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C2" w:rsidRPr="008E3A52" w:rsidRDefault="009629C2" w:rsidP="00E55E8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629C2" w:rsidRDefault="009629C2" w:rsidP="00E55E8C">
      <w:pPr>
        <w:jc w:val="center"/>
        <w:rPr>
          <w:rFonts w:ascii="Arial" w:hAnsi="Arial" w:cs="Arial"/>
          <w:b/>
          <w:sz w:val="32"/>
          <w:szCs w:val="32"/>
        </w:rPr>
      </w:pPr>
    </w:p>
    <w:p w:rsidR="009629C2" w:rsidRDefault="00586371" w:rsidP="00E55E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153.75pt">
            <v:imagedata r:id="rId8" o:title="SC21_Landscape_OpEx_RGB"/>
          </v:shape>
        </w:pict>
      </w:r>
    </w:p>
    <w:p w:rsidR="009629C2" w:rsidRDefault="009629C2" w:rsidP="00E55E8C">
      <w:pPr>
        <w:jc w:val="center"/>
        <w:rPr>
          <w:rFonts w:ascii="Arial" w:hAnsi="Arial" w:cs="Arial"/>
          <w:b/>
          <w:sz w:val="32"/>
          <w:szCs w:val="32"/>
        </w:rPr>
      </w:pPr>
    </w:p>
    <w:p w:rsidR="009629C2" w:rsidRDefault="009629C2" w:rsidP="00E55E8C">
      <w:pPr>
        <w:jc w:val="center"/>
        <w:rPr>
          <w:rFonts w:ascii="Arial" w:hAnsi="Arial" w:cs="Arial"/>
          <w:b/>
          <w:sz w:val="32"/>
          <w:szCs w:val="32"/>
        </w:rPr>
      </w:pPr>
    </w:p>
    <w:p w:rsidR="009629C2" w:rsidRDefault="009629C2" w:rsidP="00E55E8C">
      <w:pPr>
        <w:jc w:val="center"/>
        <w:rPr>
          <w:rFonts w:ascii="Arial" w:hAnsi="Arial" w:cs="Arial"/>
          <w:b/>
          <w:sz w:val="32"/>
          <w:szCs w:val="32"/>
        </w:rPr>
      </w:pPr>
    </w:p>
    <w:p w:rsidR="0021140C" w:rsidRDefault="0021140C" w:rsidP="0037235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SC21 </w:t>
      </w:r>
      <w:r w:rsidR="00372358">
        <w:rPr>
          <w:rFonts w:ascii="Arial" w:hAnsi="Arial" w:cs="Arial"/>
          <w:b/>
          <w:sz w:val="40"/>
          <w:szCs w:val="40"/>
        </w:rPr>
        <w:t>Relationship Excellence</w:t>
      </w:r>
      <w:r w:rsidR="00872EE0">
        <w:rPr>
          <w:rFonts w:ascii="Arial" w:hAnsi="Arial" w:cs="Arial"/>
          <w:b/>
          <w:sz w:val="40"/>
          <w:szCs w:val="40"/>
        </w:rPr>
        <w:t xml:space="preserve"> </w:t>
      </w:r>
      <w:r w:rsidR="00372358">
        <w:rPr>
          <w:rFonts w:ascii="Arial" w:hAnsi="Arial" w:cs="Arial"/>
          <w:b/>
          <w:sz w:val="40"/>
          <w:szCs w:val="40"/>
        </w:rPr>
        <w:t>(RelEx)</w:t>
      </w:r>
      <w:r w:rsidR="00804ECD">
        <w:rPr>
          <w:rFonts w:ascii="Arial" w:hAnsi="Arial" w:cs="Arial"/>
          <w:b/>
          <w:sz w:val="40"/>
          <w:szCs w:val="40"/>
        </w:rPr>
        <w:t xml:space="preserve"> Framework</w:t>
      </w:r>
    </w:p>
    <w:p w:rsidR="0021140C" w:rsidRDefault="0021140C" w:rsidP="00E55E8C">
      <w:pPr>
        <w:jc w:val="center"/>
        <w:rPr>
          <w:rFonts w:ascii="Arial" w:hAnsi="Arial" w:cs="Arial"/>
          <w:b/>
          <w:sz w:val="40"/>
          <w:szCs w:val="40"/>
        </w:rPr>
      </w:pPr>
    </w:p>
    <w:p w:rsidR="0021140C" w:rsidRDefault="0021140C" w:rsidP="00E55E8C">
      <w:pPr>
        <w:jc w:val="center"/>
        <w:rPr>
          <w:rFonts w:ascii="Arial" w:hAnsi="Arial" w:cs="Arial"/>
          <w:b/>
          <w:sz w:val="40"/>
          <w:szCs w:val="40"/>
        </w:rPr>
      </w:pPr>
    </w:p>
    <w:p w:rsidR="00E55E8C" w:rsidRDefault="00BD0D89" w:rsidP="00E55E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Process </w:t>
      </w:r>
      <w:r w:rsidR="0021140C">
        <w:rPr>
          <w:rFonts w:ascii="Arial" w:hAnsi="Arial" w:cs="Arial"/>
          <w:b/>
          <w:sz w:val="40"/>
          <w:szCs w:val="40"/>
        </w:rPr>
        <w:t>Overview</w:t>
      </w:r>
    </w:p>
    <w:p w:rsidR="009629C2" w:rsidRDefault="009629C2" w:rsidP="00E55E8C">
      <w:pPr>
        <w:jc w:val="center"/>
        <w:rPr>
          <w:rFonts w:ascii="Arial" w:hAnsi="Arial" w:cs="Arial"/>
          <w:b/>
          <w:sz w:val="40"/>
          <w:szCs w:val="40"/>
        </w:rPr>
      </w:pPr>
    </w:p>
    <w:p w:rsidR="00872EE0" w:rsidRDefault="00872EE0" w:rsidP="00E55E8C">
      <w:pPr>
        <w:jc w:val="center"/>
        <w:rPr>
          <w:rFonts w:ascii="Arial" w:hAnsi="Arial" w:cs="Arial"/>
          <w:b/>
          <w:sz w:val="40"/>
          <w:szCs w:val="40"/>
        </w:rPr>
      </w:pPr>
    </w:p>
    <w:p w:rsidR="00BA0BC8" w:rsidRDefault="00BA0BC8">
      <w:pPr>
        <w:rPr>
          <w:rFonts w:ascii="Arial" w:hAnsi="Arial" w:cs="Arial"/>
          <w:sz w:val="20"/>
        </w:rPr>
      </w:pPr>
    </w:p>
    <w:p w:rsidR="000C13FE" w:rsidRDefault="000C13FE">
      <w:pPr>
        <w:rPr>
          <w:rFonts w:ascii="Arial" w:hAnsi="Arial" w:cs="Arial"/>
          <w:sz w:val="20"/>
        </w:rPr>
      </w:pPr>
    </w:p>
    <w:p w:rsidR="00594F4A" w:rsidRDefault="00594F4A">
      <w:pPr>
        <w:rPr>
          <w:rFonts w:ascii="Arial" w:hAnsi="Arial" w:cs="Arial"/>
          <w:sz w:val="20"/>
        </w:rPr>
      </w:pPr>
    </w:p>
    <w:p w:rsidR="00996A20" w:rsidRDefault="00996A20">
      <w:pPr>
        <w:rPr>
          <w:rFonts w:ascii="Arial" w:hAnsi="Arial" w:cs="Arial"/>
          <w:sz w:val="20"/>
        </w:rPr>
      </w:pPr>
    </w:p>
    <w:p w:rsidR="00996A20" w:rsidRDefault="00996A20">
      <w:pPr>
        <w:rPr>
          <w:rFonts w:ascii="Arial" w:hAnsi="Arial" w:cs="Arial"/>
          <w:sz w:val="20"/>
        </w:rPr>
      </w:pPr>
    </w:p>
    <w:p w:rsidR="000C13FE" w:rsidRDefault="000C13FE">
      <w:pPr>
        <w:rPr>
          <w:rFonts w:ascii="Arial" w:hAnsi="Arial" w:cs="Arial"/>
          <w:sz w:val="20"/>
        </w:rPr>
      </w:pPr>
    </w:p>
    <w:p w:rsidR="00996A20" w:rsidRDefault="00996A20">
      <w:pPr>
        <w:rPr>
          <w:rFonts w:ascii="Arial" w:hAnsi="Arial" w:cs="Arial"/>
          <w:sz w:val="20"/>
        </w:rPr>
      </w:pPr>
    </w:p>
    <w:p w:rsidR="000C13FE" w:rsidRDefault="000C13FE">
      <w:pPr>
        <w:rPr>
          <w:rFonts w:ascii="Arial" w:hAnsi="Arial" w:cs="Arial"/>
          <w:sz w:val="20"/>
        </w:rPr>
      </w:pPr>
    </w:p>
    <w:p w:rsidR="000C13FE" w:rsidRDefault="000C13FE">
      <w:pPr>
        <w:rPr>
          <w:rFonts w:ascii="Arial" w:hAnsi="Arial" w:cs="Arial"/>
          <w:sz w:val="20"/>
        </w:rPr>
      </w:pPr>
    </w:p>
    <w:p w:rsidR="000C13FE" w:rsidRDefault="000C13FE">
      <w:pPr>
        <w:rPr>
          <w:rFonts w:ascii="Arial" w:hAnsi="Arial" w:cs="Arial"/>
          <w:sz w:val="20"/>
        </w:rPr>
      </w:pPr>
    </w:p>
    <w:p w:rsidR="000C13FE" w:rsidRDefault="000C13FE">
      <w:pPr>
        <w:rPr>
          <w:rFonts w:ascii="Arial" w:hAnsi="Arial" w:cs="Arial"/>
          <w:sz w:val="20"/>
        </w:rPr>
      </w:pPr>
    </w:p>
    <w:p w:rsidR="000C13FE" w:rsidRDefault="000C13FE">
      <w:pPr>
        <w:rPr>
          <w:rFonts w:ascii="Arial" w:hAnsi="Arial" w:cs="Arial"/>
          <w:sz w:val="20"/>
        </w:rPr>
      </w:pPr>
    </w:p>
    <w:p w:rsidR="000C13FE" w:rsidRDefault="000C13FE">
      <w:pPr>
        <w:rPr>
          <w:rFonts w:ascii="Arial" w:hAnsi="Arial" w:cs="Arial"/>
          <w:sz w:val="20"/>
        </w:rPr>
      </w:pPr>
    </w:p>
    <w:p w:rsidR="00996A20" w:rsidRDefault="00996A20">
      <w:pPr>
        <w:rPr>
          <w:rFonts w:ascii="Arial" w:hAnsi="Arial" w:cs="Arial"/>
          <w:sz w:val="20"/>
        </w:rPr>
      </w:pPr>
    </w:p>
    <w:p w:rsidR="000C13FE" w:rsidRDefault="00A1530E" w:rsidP="000C13FE">
      <w:pPr>
        <w:jc w:val="center"/>
        <w:rPr>
          <w:rFonts w:ascii="Arial" w:hAnsi="Arial" w:cs="Arial"/>
          <w:b/>
          <w:sz w:val="28"/>
          <w:szCs w:val="28"/>
        </w:rPr>
      </w:pPr>
      <w:r w:rsidRPr="00A1530E">
        <w:rPr>
          <w:rFonts w:ascii="Arial" w:hAnsi="Arial" w:cs="Arial"/>
          <w:b/>
          <w:sz w:val="28"/>
          <w:szCs w:val="28"/>
        </w:rPr>
        <w:t>RxP02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65DF8">
        <w:rPr>
          <w:rFonts w:ascii="Arial" w:hAnsi="Arial" w:cs="Arial"/>
          <w:b/>
          <w:sz w:val="28"/>
          <w:szCs w:val="28"/>
        </w:rPr>
        <w:t xml:space="preserve">Rev </w:t>
      </w:r>
      <w:r w:rsidR="004F7904">
        <w:rPr>
          <w:rFonts w:ascii="Arial" w:hAnsi="Arial" w:cs="Arial"/>
          <w:b/>
          <w:sz w:val="28"/>
          <w:szCs w:val="28"/>
        </w:rPr>
        <w:t>D (</w:t>
      </w:r>
      <w:r w:rsidR="00586371">
        <w:rPr>
          <w:rFonts w:ascii="Arial" w:hAnsi="Arial" w:cs="Arial"/>
          <w:b/>
          <w:sz w:val="28"/>
          <w:szCs w:val="28"/>
        </w:rPr>
        <w:t>c</w:t>
      </w:r>
      <w:r w:rsidR="000C13FE">
        <w:rPr>
          <w:rFonts w:ascii="Arial" w:hAnsi="Arial" w:cs="Arial"/>
          <w:b/>
          <w:sz w:val="28"/>
          <w:szCs w:val="28"/>
        </w:rPr>
        <w:t>)</w:t>
      </w:r>
    </w:p>
    <w:p w:rsidR="009629C2" w:rsidRDefault="009629C2" w:rsidP="009629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Dated </w:t>
      </w:r>
      <w:r w:rsidR="00586371">
        <w:rPr>
          <w:rFonts w:ascii="Arial" w:hAnsi="Arial" w:cs="Arial"/>
          <w:b/>
          <w:sz w:val="28"/>
          <w:szCs w:val="28"/>
        </w:rPr>
        <w:t>July</w:t>
      </w:r>
      <w:r w:rsidR="000C13FE">
        <w:rPr>
          <w:rFonts w:ascii="Arial" w:hAnsi="Arial" w:cs="Arial"/>
          <w:b/>
          <w:sz w:val="28"/>
          <w:szCs w:val="28"/>
        </w:rPr>
        <w:t xml:space="preserve"> </w:t>
      </w:r>
      <w:r w:rsidR="006D6550">
        <w:rPr>
          <w:rFonts w:ascii="Arial" w:hAnsi="Arial" w:cs="Arial"/>
          <w:b/>
          <w:sz w:val="28"/>
          <w:szCs w:val="28"/>
        </w:rPr>
        <w:t>201</w:t>
      </w:r>
      <w:r w:rsidR="00586371">
        <w:rPr>
          <w:rFonts w:ascii="Arial" w:hAnsi="Arial" w:cs="Arial"/>
          <w:b/>
          <w:sz w:val="28"/>
          <w:szCs w:val="28"/>
        </w:rPr>
        <w:t>9</w:t>
      </w:r>
    </w:p>
    <w:p w:rsidR="009629C2" w:rsidRDefault="009629C2" w:rsidP="009629C2">
      <w:pPr>
        <w:jc w:val="center"/>
        <w:rPr>
          <w:rFonts w:ascii="Arial" w:hAnsi="Arial" w:cs="Arial"/>
          <w:b/>
          <w:sz w:val="28"/>
          <w:szCs w:val="28"/>
        </w:rPr>
      </w:pPr>
    </w:p>
    <w:p w:rsidR="009629C2" w:rsidRDefault="0021140C" w:rsidP="0021140C">
      <w:pPr>
        <w:spacing w:after="120"/>
        <w:jc w:val="center"/>
        <w:rPr>
          <w:rFonts w:ascii="Arial" w:hAnsi="Arial" w:cs="Arial"/>
          <w:b/>
          <w:szCs w:val="24"/>
        </w:rPr>
      </w:pPr>
      <w:r w:rsidRPr="0021140C">
        <w:rPr>
          <w:rFonts w:ascii="Arial" w:hAnsi="Arial" w:cs="Arial"/>
          <w:b/>
          <w:szCs w:val="24"/>
        </w:rPr>
        <w:t>Acknowledgement</w:t>
      </w:r>
    </w:p>
    <w:p w:rsidR="0021140C" w:rsidRDefault="0021140C" w:rsidP="003B2FD2">
      <w:pPr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scoring methodology used by </w:t>
      </w:r>
      <w:r w:rsidR="00BC3555">
        <w:rPr>
          <w:rFonts w:ascii="Arial" w:hAnsi="Arial" w:cs="Arial"/>
          <w:b/>
          <w:sz w:val="20"/>
        </w:rPr>
        <w:t>Relationship Excellence</w:t>
      </w:r>
      <w:r w:rsidR="004519A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is based on </w:t>
      </w:r>
      <w:r w:rsidR="001304A5">
        <w:rPr>
          <w:rFonts w:ascii="Arial" w:hAnsi="Arial" w:cs="Arial"/>
          <w:b/>
          <w:sz w:val="20"/>
        </w:rPr>
        <w:t>the RADAR scoring methodology</w:t>
      </w:r>
      <w:r>
        <w:rPr>
          <w:rFonts w:ascii="Arial" w:hAnsi="Arial" w:cs="Arial"/>
          <w:b/>
          <w:sz w:val="20"/>
        </w:rPr>
        <w:t>.</w:t>
      </w:r>
      <w:r w:rsidR="00372358">
        <w:rPr>
          <w:rFonts w:ascii="Arial" w:hAnsi="Arial" w:cs="Arial"/>
          <w:b/>
          <w:sz w:val="20"/>
        </w:rPr>
        <w:t xml:space="preserve">  </w:t>
      </w:r>
      <w:r w:rsidR="00B514AE" w:rsidRPr="00B514AE">
        <w:rPr>
          <w:rFonts w:ascii="Arial" w:hAnsi="Arial" w:cs="Arial"/>
          <w:b/>
          <w:sz w:val="20"/>
        </w:rPr>
        <w:t xml:space="preserve">ADS </w:t>
      </w:r>
      <w:proofErr w:type="gramStart"/>
      <w:r w:rsidR="00B514AE" w:rsidRPr="00B514AE">
        <w:rPr>
          <w:rFonts w:ascii="Arial" w:hAnsi="Arial" w:cs="Arial"/>
          <w:b/>
          <w:sz w:val="20"/>
        </w:rPr>
        <w:t>acknowledges</w:t>
      </w:r>
      <w:proofErr w:type="gramEnd"/>
      <w:r w:rsidR="00B514AE" w:rsidRPr="00B514AE">
        <w:rPr>
          <w:rFonts w:ascii="Arial" w:hAnsi="Arial" w:cs="Arial"/>
          <w:b/>
          <w:sz w:val="20"/>
        </w:rPr>
        <w:t xml:space="preserve"> the contribution made by the Institute for Collaborative Working </w:t>
      </w:r>
      <w:r w:rsidR="00B514AE">
        <w:rPr>
          <w:rFonts w:ascii="Arial" w:hAnsi="Arial" w:cs="Arial"/>
          <w:b/>
          <w:sz w:val="20"/>
        </w:rPr>
        <w:t xml:space="preserve">(ICW) </w:t>
      </w:r>
      <w:r w:rsidR="00A621F0">
        <w:rPr>
          <w:rFonts w:ascii="Arial" w:hAnsi="Arial" w:cs="Arial"/>
          <w:b/>
          <w:sz w:val="20"/>
        </w:rPr>
        <w:t>and the permission of BSI to allow the use of aspects of BS11000 within this model</w:t>
      </w:r>
    </w:p>
    <w:p w:rsidR="004519A9" w:rsidRPr="0021140C" w:rsidRDefault="004519A9" w:rsidP="003B2FD2">
      <w:pPr>
        <w:spacing w:after="120"/>
        <w:jc w:val="center"/>
        <w:rPr>
          <w:rFonts w:ascii="Arial" w:hAnsi="Arial" w:cs="Arial"/>
          <w:b/>
          <w:sz w:val="20"/>
        </w:rPr>
      </w:pPr>
    </w:p>
    <w:p w:rsidR="009629C2" w:rsidRPr="0021140C" w:rsidRDefault="0021140C" w:rsidP="003B2FD2">
      <w:pPr>
        <w:jc w:val="center"/>
        <w:rPr>
          <w:rFonts w:ascii="Arial" w:hAnsi="Arial" w:cs="Arial"/>
          <w:b/>
          <w:sz w:val="22"/>
          <w:szCs w:val="22"/>
        </w:rPr>
      </w:pPr>
      <w:r w:rsidRPr="0021140C">
        <w:rPr>
          <w:rFonts w:ascii="Arial" w:hAnsi="Arial" w:cs="Arial"/>
          <w:b/>
          <w:sz w:val="22"/>
          <w:szCs w:val="22"/>
        </w:rPr>
        <w:t>Prepared by: The S</w:t>
      </w:r>
      <w:r>
        <w:rPr>
          <w:rFonts w:ascii="Arial" w:hAnsi="Arial" w:cs="Arial"/>
          <w:b/>
          <w:sz w:val="22"/>
          <w:szCs w:val="22"/>
        </w:rPr>
        <w:t>C</w:t>
      </w:r>
      <w:r w:rsidRPr="0021140C">
        <w:rPr>
          <w:rFonts w:ascii="Arial" w:hAnsi="Arial" w:cs="Arial"/>
          <w:b/>
          <w:sz w:val="22"/>
          <w:szCs w:val="22"/>
        </w:rPr>
        <w:t xml:space="preserve">21 </w:t>
      </w:r>
      <w:r w:rsidR="00C51919" w:rsidRPr="00C51919">
        <w:rPr>
          <w:rFonts w:ascii="Arial" w:hAnsi="Arial" w:cs="Arial"/>
          <w:b/>
          <w:sz w:val="22"/>
          <w:szCs w:val="22"/>
        </w:rPr>
        <w:t>Performance, Development and Quality</w:t>
      </w:r>
      <w:r w:rsidR="00C51919">
        <w:rPr>
          <w:rFonts w:ascii="Arial" w:hAnsi="Arial" w:cs="Arial"/>
          <w:b/>
          <w:sz w:val="22"/>
          <w:szCs w:val="22"/>
        </w:rPr>
        <w:t xml:space="preserve"> </w:t>
      </w:r>
      <w:r w:rsidR="000C13FE">
        <w:rPr>
          <w:rFonts w:ascii="Arial" w:hAnsi="Arial" w:cs="Arial"/>
          <w:b/>
          <w:sz w:val="22"/>
          <w:szCs w:val="22"/>
        </w:rPr>
        <w:t xml:space="preserve">Relationship Excellence </w:t>
      </w:r>
      <w:r w:rsidR="00EF7ED6">
        <w:rPr>
          <w:rFonts w:ascii="Arial" w:hAnsi="Arial" w:cs="Arial"/>
          <w:b/>
          <w:sz w:val="22"/>
          <w:szCs w:val="22"/>
        </w:rPr>
        <w:t>S</w:t>
      </w:r>
      <w:r w:rsidR="00C51919">
        <w:rPr>
          <w:rFonts w:ascii="Arial" w:hAnsi="Arial" w:cs="Arial"/>
          <w:b/>
          <w:sz w:val="22"/>
          <w:szCs w:val="22"/>
        </w:rPr>
        <w:t xml:space="preserve">pecial </w:t>
      </w:r>
      <w:r w:rsidR="00EF7ED6">
        <w:rPr>
          <w:rFonts w:ascii="Arial" w:hAnsi="Arial" w:cs="Arial"/>
          <w:b/>
          <w:sz w:val="22"/>
          <w:szCs w:val="22"/>
        </w:rPr>
        <w:t>I</w:t>
      </w:r>
      <w:r w:rsidR="00C51919">
        <w:rPr>
          <w:rFonts w:ascii="Arial" w:hAnsi="Arial" w:cs="Arial"/>
          <w:b/>
          <w:sz w:val="22"/>
          <w:szCs w:val="22"/>
        </w:rPr>
        <w:t xml:space="preserve">nterest </w:t>
      </w:r>
      <w:r w:rsidR="00EF7ED6">
        <w:rPr>
          <w:rFonts w:ascii="Arial" w:hAnsi="Arial" w:cs="Arial"/>
          <w:b/>
          <w:sz w:val="22"/>
          <w:szCs w:val="22"/>
        </w:rPr>
        <w:t>G</w:t>
      </w:r>
      <w:r w:rsidR="00C51919">
        <w:rPr>
          <w:rFonts w:ascii="Arial" w:hAnsi="Arial" w:cs="Arial"/>
          <w:b/>
          <w:sz w:val="22"/>
          <w:szCs w:val="22"/>
        </w:rPr>
        <w:t xml:space="preserve">roup (PDQ </w:t>
      </w:r>
      <w:proofErr w:type="spellStart"/>
      <w:r w:rsidR="00C51919">
        <w:rPr>
          <w:rFonts w:ascii="Arial" w:hAnsi="Arial" w:cs="Arial"/>
          <w:b/>
          <w:sz w:val="22"/>
          <w:szCs w:val="22"/>
        </w:rPr>
        <w:t>RelEx</w:t>
      </w:r>
      <w:proofErr w:type="spellEnd"/>
      <w:r w:rsidR="00C51919">
        <w:rPr>
          <w:rFonts w:ascii="Arial" w:hAnsi="Arial" w:cs="Arial"/>
          <w:b/>
          <w:sz w:val="22"/>
          <w:szCs w:val="22"/>
        </w:rPr>
        <w:t xml:space="preserve"> SIG)</w:t>
      </w:r>
    </w:p>
    <w:p w:rsidR="009629C2" w:rsidRDefault="009629C2" w:rsidP="009629C2">
      <w:pPr>
        <w:jc w:val="center"/>
        <w:rPr>
          <w:rFonts w:ascii="Arial" w:hAnsi="Arial" w:cs="Arial"/>
          <w:b/>
          <w:sz w:val="28"/>
          <w:szCs w:val="28"/>
        </w:rPr>
      </w:pPr>
    </w:p>
    <w:p w:rsidR="001C6D96" w:rsidRDefault="001C6D96" w:rsidP="00BE7019">
      <w:pPr>
        <w:rPr>
          <w:rFonts w:ascii="Arial" w:hAnsi="Arial" w:cs="Arial"/>
          <w:b/>
          <w:sz w:val="28"/>
          <w:szCs w:val="28"/>
        </w:rPr>
      </w:pPr>
    </w:p>
    <w:p w:rsidR="001C6D96" w:rsidRDefault="001C6D96" w:rsidP="009629C2">
      <w:pPr>
        <w:jc w:val="center"/>
        <w:rPr>
          <w:rFonts w:ascii="Arial" w:hAnsi="Arial" w:cs="Arial"/>
          <w:b/>
          <w:sz w:val="28"/>
          <w:szCs w:val="28"/>
        </w:rPr>
      </w:pPr>
    </w:p>
    <w:p w:rsidR="001C6D96" w:rsidRDefault="00586371" w:rsidP="00D506CF">
      <w:pPr>
        <w:ind w:left="720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shape id="_x0000_i1026" type="#_x0000_t75" style="width:94.5pt;height:153.75pt">
            <v:imagedata r:id="rId9" o:title="SC21_Portrait_OpEx_RGB"/>
          </v:shape>
        </w:pict>
      </w:r>
    </w:p>
    <w:p w:rsidR="00EE2D44" w:rsidRDefault="00594F4A" w:rsidP="00EE2D44">
      <w:pPr>
        <w:jc w:val="center"/>
        <w:rPr>
          <w:rFonts w:ascii="Arial" w:hAnsi="Arial" w:cs="Arial"/>
          <w:b/>
          <w:sz w:val="28"/>
          <w:szCs w:val="28"/>
        </w:rPr>
      </w:pPr>
      <w:r w:rsidRPr="00A63340">
        <w:rPr>
          <w:rFonts w:ascii="Arial" w:hAnsi="Arial" w:cs="Arial"/>
          <w:b/>
          <w:sz w:val="28"/>
          <w:szCs w:val="28"/>
        </w:rPr>
        <w:t>Document Contents</w:t>
      </w:r>
    </w:p>
    <w:p w:rsidR="00480F14" w:rsidRDefault="00594F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C6675" w:rsidRPr="00386A61" w:rsidRDefault="000C1E7F">
      <w:pPr>
        <w:pStyle w:val="TOC1"/>
        <w:tabs>
          <w:tab w:val="left" w:pos="440"/>
          <w:tab w:val="right" w:leader="dot" w:pos="9912"/>
        </w:tabs>
        <w:rPr>
          <w:rFonts w:ascii="Calibri" w:hAnsi="Calibri"/>
          <w:noProof/>
          <w:sz w:val="22"/>
          <w:szCs w:val="22"/>
          <w:lang w:eastAsia="en-GB"/>
        </w:rPr>
      </w:pPr>
      <w:r w:rsidRPr="00DC1013">
        <w:rPr>
          <w:rFonts w:ascii="Arial" w:hAnsi="Arial" w:cs="Arial"/>
          <w:sz w:val="32"/>
        </w:rPr>
        <w:fldChar w:fldCharType="begin"/>
      </w:r>
      <w:r w:rsidRPr="00DC1013">
        <w:rPr>
          <w:rFonts w:ascii="Arial" w:hAnsi="Arial" w:cs="Arial"/>
          <w:sz w:val="32"/>
        </w:rPr>
        <w:instrText xml:space="preserve"> TOC \o "1-3" \h \z \u </w:instrText>
      </w:r>
      <w:r w:rsidRPr="00DC1013">
        <w:rPr>
          <w:rFonts w:ascii="Arial" w:hAnsi="Arial" w:cs="Arial"/>
          <w:sz w:val="32"/>
        </w:rPr>
        <w:fldChar w:fldCharType="separate"/>
      </w:r>
      <w:hyperlink w:anchor="_Toc531600915" w:history="1">
        <w:r w:rsidR="00CC6675" w:rsidRPr="00870317">
          <w:rPr>
            <w:rStyle w:val="Hyperlink"/>
            <w:rFonts w:ascii="Arial" w:hAnsi="Arial" w:cs="Arial"/>
            <w:noProof/>
            <w:lang w:eastAsia="en-GB"/>
          </w:rPr>
          <w:t>1.</w:t>
        </w:r>
        <w:r w:rsidR="00CC6675" w:rsidRPr="00386A61">
          <w:rPr>
            <w:rFonts w:ascii="Calibri" w:hAnsi="Calibri"/>
            <w:noProof/>
            <w:sz w:val="22"/>
            <w:szCs w:val="22"/>
            <w:lang w:eastAsia="en-GB"/>
          </w:rPr>
          <w:tab/>
        </w:r>
        <w:r w:rsidR="00CC6675" w:rsidRPr="00870317">
          <w:rPr>
            <w:rStyle w:val="Hyperlink"/>
            <w:rFonts w:ascii="Arial" w:hAnsi="Arial" w:cs="Arial"/>
            <w:noProof/>
            <w:lang w:eastAsia="en-GB"/>
          </w:rPr>
          <w:t>Introduction</w:t>
        </w:r>
        <w:r w:rsidR="00CC6675">
          <w:rPr>
            <w:noProof/>
            <w:webHidden/>
          </w:rPr>
          <w:tab/>
        </w:r>
        <w:r w:rsidR="00CC6675">
          <w:rPr>
            <w:noProof/>
            <w:webHidden/>
          </w:rPr>
          <w:fldChar w:fldCharType="begin"/>
        </w:r>
        <w:r w:rsidR="00CC6675">
          <w:rPr>
            <w:noProof/>
            <w:webHidden/>
          </w:rPr>
          <w:instrText xml:space="preserve"> PAGEREF _Toc531600915 \h </w:instrText>
        </w:r>
        <w:r w:rsidR="00CC6675">
          <w:rPr>
            <w:noProof/>
            <w:webHidden/>
          </w:rPr>
        </w:r>
        <w:r w:rsidR="00CC6675">
          <w:rPr>
            <w:noProof/>
            <w:webHidden/>
          </w:rPr>
          <w:fldChar w:fldCharType="separate"/>
        </w:r>
        <w:r w:rsidR="00CC6675">
          <w:rPr>
            <w:noProof/>
            <w:webHidden/>
          </w:rPr>
          <w:t>3</w:t>
        </w:r>
        <w:r w:rsidR="00CC6675">
          <w:rPr>
            <w:noProof/>
            <w:webHidden/>
          </w:rPr>
          <w:fldChar w:fldCharType="end"/>
        </w:r>
      </w:hyperlink>
    </w:p>
    <w:p w:rsidR="00CC6675" w:rsidRPr="00386A61" w:rsidRDefault="00CC6675">
      <w:pPr>
        <w:pStyle w:val="TOC1"/>
        <w:tabs>
          <w:tab w:val="left" w:pos="440"/>
          <w:tab w:val="right" w:leader="dot" w:pos="9912"/>
        </w:tabs>
        <w:rPr>
          <w:rFonts w:ascii="Calibri" w:hAnsi="Calibri"/>
          <w:noProof/>
          <w:sz w:val="22"/>
          <w:szCs w:val="22"/>
          <w:lang w:eastAsia="en-GB"/>
        </w:rPr>
      </w:pPr>
      <w:hyperlink w:anchor="_Toc531600916" w:history="1">
        <w:r w:rsidRPr="00870317">
          <w:rPr>
            <w:rStyle w:val="Hyperlink"/>
            <w:rFonts w:ascii="Arial" w:hAnsi="Arial" w:cs="Arial"/>
            <w:noProof/>
            <w:lang w:eastAsia="en-GB"/>
          </w:rPr>
          <w:t>2.</w:t>
        </w:r>
        <w:r w:rsidRPr="00386A61">
          <w:rPr>
            <w:rFonts w:ascii="Calibri" w:hAnsi="Calibri"/>
            <w:noProof/>
            <w:sz w:val="22"/>
            <w:szCs w:val="22"/>
            <w:lang w:eastAsia="en-GB"/>
          </w:rPr>
          <w:tab/>
        </w:r>
        <w:r w:rsidRPr="00870317">
          <w:rPr>
            <w:rStyle w:val="Hyperlink"/>
            <w:rFonts w:ascii="Arial" w:hAnsi="Arial" w:cs="Arial"/>
            <w:noProof/>
            <w:lang w:eastAsia="en-GB"/>
          </w:rPr>
          <w:t>Principles of the SC21 Relationship Excellence (RelEx) Framework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_Toc531600916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C6675" w:rsidRPr="00386A61" w:rsidRDefault="00CC6675">
      <w:pPr>
        <w:pStyle w:val="TOC1"/>
        <w:tabs>
          <w:tab w:val="left" w:pos="440"/>
          <w:tab w:val="right" w:leader="dot" w:pos="9912"/>
        </w:tabs>
        <w:rPr>
          <w:rFonts w:ascii="Calibri" w:hAnsi="Calibri"/>
          <w:noProof/>
          <w:sz w:val="22"/>
          <w:szCs w:val="22"/>
          <w:lang w:eastAsia="en-GB"/>
        </w:rPr>
      </w:pPr>
      <w:hyperlink w:anchor="_Toc531600917" w:history="1">
        <w:r w:rsidRPr="00870317">
          <w:rPr>
            <w:rStyle w:val="Hyperlink"/>
            <w:rFonts w:ascii="Arial" w:hAnsi="Arial" w:cs="Arial"/>
            <w:noProof/>
            <w:lang w:eastAsia="en-GB"/>
          </w:rPr>
          <w:t>3.</w:t>
        </w:r>
        <w:r w:rsidRPr="00386A61">
          <w:rPr>
            <w:rFonts w:ascii="Calibri" w:hAnsi="Calibri"/>
            <w:noProof/>
            <w:sz w:val="22"/>
            <w:szCs w:val="22"/>
            <w:lang w:eastAsia="en-GB"/>
          </w:rPr>
          <w:tab/>
        </w:r>
        <w:r w:rsidRPr="00870317">
          <w:rPr>
            <w:rStyle w:val="Hyperlink"/>
            <w:rFonts w:ascii="Arial" w:hAnsi="Arial" w:cs="Arial"/>
            <w:noProof/>
            <w:lang w:eastAsia="en-GB"/>
          </w:rPr>
          <w:t>SC21 Assessment Approach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_Toc531600917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C6675" w:rsidRPr="00386A61" w:rsidRDefault="00CC6675">
      <w:pPr>
        <w:pStyle w:val="TOC1"/>
        <w:tabs>
          <w:tab w:val="left" w:pos="440"/>
          <w:tab w:val="right" w:leader="dot" w:pos="9912"/>
        </w:tabs>
        <w:rPr>
          <w:rFonts w:ascii="Calibri" w:hAnsi="Calibri"/>
          <w:noProof/>
          <w:sz w:val="22"/>
          <w:szCs w:val="22"/>
          <w:lang w:eastAsia="en-GB"/>
        </w:rPr>
      </w:pPr>
      <w:hyperlink w:anchor="_Toc531600918" w:history="1">
        <w:r w:rsidRPr="00870317">
          <w:rPr>
            <w:rStyle w:val="Hyperlink"/>
            <w:rFonts w:ascii="Arial" w:hAnsi="Arial" w:cs="Arial"/>
            <w:noProof/>
          </w:rPr>
          <w:t>4.</w:t>
        </w:r>
        <w:r w:rsidRPr="00386A61">
          <w:rPr>
            <w:rFonts w:ascii="Calibri" w:hAnsi="Calibri"/>
            <w:noProof/>
            <w:sz w:val="22"/>
            <w:szCs w:val="22"/>
            <w:lang w:eastAsia="en-GB"/>
          </w:rPr>
          <w:tab/>
        </w:r>
        <w:r w:rsidRPr="00870317">
          <w:rPr>
            <w:rStyle w:val="Hyperlink"/>
            <w:rFonts w:ascii="Arial" w:hAnsi="Arial" w:cs="Arial"/>
            <w:noProof/>
          </w:rPr>
          <w:t>Self -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_Toc531600918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C6675" w:rsidRPr="00386A61" w:rsidRDefault="00CC6675">
      <w:pPr>
        <w:pStyle w:val="TOC1"/>
        <w:tabs>
          <w:tab w:val="left" w:pos="440"/>
          <w:tab w:val="right" w:leader="dot" w:pos="9912"/>
        </w:tabs>
        <w:rPr>
          <w:rFonts w:ascii="Calibri" w:hAnsi="Calibri"/>
          <w:noProof/>
          <w:sz w:val="22"/>
          <w:szCs w:val="22"/>
          <w:lang w:eastAsia="en-GB"/>
        </w:rPr>
      </w:pPr>
      <w:hyperlink w:anchor="_Toc531600919" w:history="1">
        <w:r w:rsidRPr="00870317">
          <w:rPr>
            <w:rStyle w:val="Hyperlink"/>
            <w:rFonts w:ascii="Arial" w:hAnsi="Arial" w:cs="Arial"/>
            <w:noProof/>
            <w:lang w:eastAsia="en-GB"/>
          </w:rPr>
          <w:t>5.</w:t>
        </w:r>
        <w:r w:rsidRPr="00386A61">
          <w:rPr>
            <w:rFonts w:ascii="Calibri" w:hAnsi="Calibri"/>
            <w:noProof/>
            <w:sz w:val="22"/>
            <w:szCs w:val="22"/>
            <w:lang w:eastAsia="en-GB"/>
          </w:rPr>
          <w:tab/>
        </w:r>
        <w:r w:rsidRPr="00870317">
          <w:rPr>
            <w:rStyle w:val="Hyperlink"/>
            <w:rFonts w:ascii="Arial" w:hAnsi="Arial" w:cs="Arial"/>
            <w:noProof/>
            <w:lang w:eastAsia="en-GB"/>
          </w:rPr>
          <w:t>Practitioner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_Toc531600919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C6675" w:rsidRPr="00386A61" w:rsidRDefault="00CC6675">
      <w:pPr>
        <w:pStyle w:val="TOC1"/>
        <w:tabs>
          <w:tab w:val="left" w:pos="440"/>
          <w:tab w:val="right" w:leader="dot" w:pos="9912"/>
        </w:tabs>
        <w:rPr>
          <w:rFonts w:ascii="Calibri" w:hAnsi="Calibri"/>
          <w:noProof/>
          <w:sz w:val="22"/>
          <w:szCs w:val="22"/>
          <w:lang w:eastAsia="en-GB"/>
        </w:rPr>
      </w:pPr>
      <w:hyperlink w:anchor="_Toc531600920" w:history="1">
        <w:r w:rsidRPr="00870317">
          <w:rPr>
            <w:rStyle w:val="Hyperlink"/>
            <w:rFonts w:ascii="Arial" w:hAnsi="Arial" w:cs="Arial"/>
            <w:noProof/>
            <w:lang w:eastAsia="en-GB"/>
          </w:rPr>
          <w:t>6.</w:t>
        </w:r>
        <w:r w:rsidRPr="00386A61">
          <w:rPr>
            <w:rFonts w:ascii="Calibri" w:hAnsi="Calibri"/>
            <w:noProof/>
            <w:sz w:val="22"/>
            <w:szCs w:val="22"/>
            <w:lang w:eastAsia="en-GB"/>
          </w:rPr>
          <w:tab/>
        </w:r>
        <w:r w:rsidRPr="00870317">
          <w:rPr>
            <w:rStyle w:val="Hyperlink"/>
            <w:rFonts w:ascii="Arial" w:hAnsi="Arial" w:cs="Arial"/>
            <w:noProof/>
            <w:lang w:eastAsia="en-GB"/>
          </w:rPr>
          <w:t>Launch meeting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_Toc531600920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C6675" w:rsidRPr="00386A61" w:rsidRDefault="00CC6675">
      <w:pPr>
        <w:pStyle w:val="TOC1"/>
        <w:tabs>
          <w:tab w:val="left" w:pos="440"/>
          <w:tab w:val="right" w:leader="dot" w:pos="9912"/>
        </w:tabs>
        <w:rPr>
          <w:rFonts w:ascii="Calibri" w:hAnsi="Calibri"/>
          <w:noProof/>
          <w:sz w:val="22"/>
          <w:szCs w:val="22"/>
          <w:lang w:eastAsia="en-GB"/>
        </w:rPr>
      </w:pPr>
      <w:hyperlink w:anchor="_Toc531600921" w:history="1">
        <w:r w:rsidRPr="00870317">
          <w:rPr>
            <w:rStyle w:val="Hyperlink"/>
            <w:rFonts w:ascii="Arial" w:hAnsi="Arial" w:cs="Arial"/>
            <w:noProof/>
            <w:lang w:eastAsia="en-GB"/>
          </w:rPr>
          <w:t>7.</w:t>
        </w:r>
        <w:r w:rsidRPr="00386A61">
          <w:rPr>
            <w:rFonts w:ascii="Calibri" w:hAnsi="Calibri"/>
            <w:noProof/>
            <w:sz w:val="22"/>
            <w:szCs w:val="22"/>
            <w:lang w:eastAsia="en-GB"/>
          </w:rPr>
          <w:tab/>
        </w:r>
        <w:r w:rsidRPr="00870317">
          <w:rPr>
            <w:rStyle w:val="Hyperlink"/>
            <w:rFonts w:ascii="Arial" w:hAnsi="Arial" w:cs="Arial"/>
            <w:noProof/>
            <w:lang w:eastAsia="en-GB"/>
          </w:rPr>
          <w:t>Feedback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_Toc531600921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C6675" w:rsidRPr="00386A61" w:rsidRDefault="00CC6675">
      <w:pPr>
        <w:pStyle w:val="TOC1"/>
        <w:tabs>
          <w:tab w:val="left" w:pos="440"/>
          <w:tab w:val="right" w:leader="dot" w:pos="9912"/>
        </w:tabs>
        <w:rPr>
          <w:rFonts w:ascii="Calibri" w:hAnsi="Calibri"/>
          <w:noProof/>
          <w:sz w:val="22"/>
          <w:szCs w:val="22"/>
          <w:lang w:eastAsia="en-GB"/>
        </w:rPr>
      </w:pPr>
      <w:hyperlink w:anchor="_Toc531600922" w:history="1">
        <w:r w:rsidRPr="00870317">
          <w:rPr>
            <w:rStyle w:val="Hyperlink"/>
            <w:rFonts w:ascii="Arial" w:hAnsi="Arial" w:cs="Arial"/>
            <w:noProof/>
            <w:lang w:eastAsia="en-GB"/>
          </w:rPr>
          <w:t>8.</w:t>
        </w:r>
        <w:r w:rsidRPr="00386A61">
          <w:rPr>
            <w:rFonts w:ascii="Calibri" w:hAnsi="Calibri"/>
            <w:noProof/>
            <w:sz w:val="22"/>
            <w:szCs w:val="22"/>
            <w:lang w:eastAsia="en-GB"/>
          </w:rPr>
          <w:tab/>
        </w:r>
        <w:r w:rsidRPr="00870317">
          <w:rPr>
            <w:rStyle w:val="Hyperlink"/>
            <w:rFonts w:ascii="Arial" w:hAnsi="Arial" w:cs="Arial"/>
            <w:noProof/>
            <w:lang w:eastAsia="en-GB"/>
          </w:rPr>
          <w:t>Detailed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_Toc531600922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C6675" w:rsidRPr="00386A61" w:rsidRDefault="00CC6675" w:rsidP="00CC6675">
      <w:pPr>
        <w:pStyle w:val="TOC1"/>
        <w:tabs>
          <w:tab w:val="left" w:pos="440"/>
          <w:tab w:val="right" w:leader="dot" w:pos="9912"/>
        </w:tabs>
        <w:rPr>
          <w:rFonts w:ascii="Calibri" w:hAnsi="Calibri"/>
          <w:noProof/>
          <w:sz w:val="22"/>
          <w:szCs w:val="22"/>
          <w:lang w:eastAsia="en-GB"/>
        </w:rPr>
      </w:pPr>
      <w:hyperlink w:anchor="_Toc531600923" w:history="1">
        <w:r w:rsidRPr="00870317">
          <w:rPr>
            <w:rStyle w:val="Hyperlink"/>
            <w:rFonts w:ascii="Arial" w:hAnsi="Arial" w:cs="Arial"/>
            <w:noProof/>
            <w:lang w:eastAsia="en-GB"/>
          </w:rPr>
          <w:t>9.</w:t>
        </w:r>
        <w:r w:rsidRPr="00386A61">
          <w:rPr>
            <w:rFonts w:ascii="Calibri" w:hAnsi="Calibri"/>
            <w:noProof/>
            <w:sz w:val="22"/>
            <w:szCs w:val="22"/>
            <w:lang w:eastAsia="en-GB"/>
          </w:rPr>
          <w:tab/>
        </w:r>
        <w:r w:rsidRPr="00870317">
          <w:rPr>
            <w:rStyle w:val="Hyperlink"/>
            <w:rFonts w:ascii="Arial" w:hAnsi="Arial" w:cs="Arial"/>
            <w:noProof/>
            <w:lang w:eastAsia="en-GB"/>
          </w:rPr>
          <w:t>Relationship Excellence Framework (RelEx)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_Toc531600923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C6675" w:rsidRPr="00386A61" w:rsidRDefault="00CC6675">
      <w:pPr>
        <w:pStyle w:val="TOC1"/>
        <w:tabs>
          <w:tab w:val="left" w:pos="660"/>
          <w:tab w:val="right" w:leader="dot" w:pos="9912"/>
        </w:tabs>
        <w:rPr>
          <w:rFonts w:ascii="Calibri" w:hAnsi="Calibri"/>
          <w:noProof/>
          <w:sz w:val="22"/>
          <w:szCs w:val="22"/>
          <w:lang w:eastAsia="en-GB"/>
        </w:rPr>
      </w:pPr>
      <w:hyperlink w:anchor="_Toc531600932" w:history="1">
        <w:r w:rsidRPr="00870317">
          <w:rPr>
            <w:rStyle w:val="Hyperlink"/>
            <w:rFonts w:ascii="Arial" w:hAnsi="Arial" w:cs="Arial"/>
            <w:noProof/>
            <w:lang w:eastAsia="en-GB"/>
          </w:rPr>
          <w:t>10.</w:t>
        </w:r>
        <w:r w:rsidRPr="00386A61">
          <w:rPr>
            <w:rFonts w:ascii="Calibri" w:hAnsi="Calibri"/>
            <w:noProof/>
            <w:sz w:val="22"/>
            <w:szCs w:val="22"/>
            <w:lang w:eastAsia="en-GB"/>
          </w:rPr>
          <w:t xml:space="preserve">  </w:t>
        </w:r>
        <w:r w:rsidRPr="00870317">
          <w:rPr>
            <w:rStyle w:val="Hyperlink"/>
            <w:rFonts w:ascii="Arial" w:hAnsi="Arial" w:cs="Arial"/>
            <w:noProof/>
            <w:lang w:eastAsia="en-GB"/>
          </w:rPr>
          <w:t>RelEx Scoring Mechanism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_Toc531600932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C6675" w:rsidRPr="00386A61" w:rsidRDefault="00CC6675">
      <w:pPr>
        <w:pStyle w:val="TOC1"/>
        <w:tabs>
          <w:tab w:val="left" w:pos="660"/>
          <w:tab w:val="right" w:leader="dot" w:pos="9912"/>
        </w:tabs>
        <w:rPr>
          <w:rFonts w:ascii="Calibri" w:hAnsi="Calibri"/>
          <w:noProof/>
          <w:sz w:val="22"/>
          <w:szCs w:val="22"/>
          <w:lang w:eastAsia="en-GB"/>
        </w:rPr>
      </w:pPr>
      <w:hyperlink w:anchor="_Toc531600933" w:history="1">
        <w:r w:rsidRPr="00870317">
          <w:rPr>
            <w:rStyle w:val="Hyperlink"/>
            <w:rFonts w:ascii="Arial" w:hAnsi="Arial" w:cs="Arial"/>
            <w:noProof/>
            <w:lang w:eastAsia="en-GB"/>
          </w:rPr>
          <w:t>11.</w:t>
        </w:r>
        <w:r w:rsidRPr="00386A61">
          <w:rPr>
            <w:rFonts w:ascii="Calibri" w:hAnsi="Calibri"/>
            <w:noProof/>
            <w:sz w:val="22"/>
            <w:szCs w:val="22"/>
            <w:lang w:eastAsia="en-GB"/>
          </w:rPr>
          <w:t xml:space="preserve">  </w:t>
        </w:r>
        <w:r w:rsidRPr="00870317">
          <w:rPr>
            <w:rStyle w:val="Hyperlink"/>
            <w:rFonts w:ascii="Arial" w:hAnsi="Arial" w:cs="Arial"/>
            <w:noProof/>
            <w:lang w:eastAsia="en-GB"/>
          </w:rPr>
          <w:t>Performance Standards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_Toc531600933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86859" w:rsidRDefault="000C1E7F" w:rsidP="006D6550">
      <w:pPr>
        <w:spacing w:after="120"/>
        <w:rPr>
          <w:rFonts w:ascii="Arial" w:hAnsi="Arial" w:cs="Arial"/>
          <w:b/>
          <w:bCs/>
          <w:noProof/>
          <w:sz w:val="32"/>
        </w:rPr>
      </w:pPr>
      <w:r w:rsidRPr="00DC1013">
        <w:rPr>
          <w:rFonts w:ascii="Arial" w:hAnsi="Arial" w:cs="Arial"/>
          <w:b/>
          <w:bCs/>
          <w:noProof/>
          <w:sz w:val="32"/>
        </w:rPr>
        <w:fldChar w:fldCharType="end"/>
      </w:r>
    </w:p>
    <w:p w:rsidR="00EE2D44" w:rsidRDefault="00EE2D44" w:rsidP="006D6550">
      <w:pPr>
        <w:spacing w:after="120"/>
        <w:rPr>
          <w:rFonts w:ascii="Arial" w:hAnsi="Arial" w:cs="Arial"/>
          <w:b/>
          <w:bCs/>
          <w:noProof/>
          <w:sz w:val="32"/>
        </w:rPr>
      </w:pPr>
    </w:p>
    <w:p w:rsidR="00EE2D44" w:rsidRDefault="00EE2D44" w:rsidP="006D6550">
      <w:pPr>
        <w:spacing w:after="120"/>
        <w:rPr>
          <w:rFonts w:ascii="Arial" w:hAnsi="Arial" w:cs="Arial"/>
          <w:b/>
          <w:bCs/>
          <w:noProof/>
          <w:sz w:val="32"/>
        </w:rPr>
      </w:pPr>
    </w:p>
    <w:p w:rsidR="00EE2D44" w:rsidRDefault="00EE2D44" w:rsidP="006D6550">
      <w:pPr>
        <w:spacing w:after="120"/>
        <w:rPr>
          <w:rFonts w:ascii="Arial" w:hAnsi="Arial" w:cs="Arial"/>
          <w:b/>
          <w:bCs/>
          <w:noProof/>
          <w:sz w:val="32"/>
        </w:rPr>
      </w:pPr>
    </w:p>
    <w:p w:rsidR="00586371" w:rsidRDefault="00586371" w:rsidP="006D6550">
      <w:pPr>
        <w:spacing w:after="120"/>
        <w:rPr>
          <w:rFonts w:ascii="Arial" w:hAnsi="Arial" w:cs="Arial"/>
          <w:b/>
          <w:bCs/>
          <w:noProof/>
          <w:sz w:val="32"/>
        </w:rPr>
      </w:pPr>
    </w:p>
    <w:p w:rsidR="00586371" w:rsidRDefault="00586371" w:rsidP="006D6550">
      <w:pPr>
        <w:spacing w:after="120"/>
        <w:rPr>
          <w:rFonts w:ascii="Arial" w:hAnsi="Arial" w:cs="Arial"/>
          <w:b/>
          <w:bCs/>
          <w:noProof/>
          <w:sz w:val="32"/>
        </w:rPr>
      </w:pPr>
    </w:p>
    <w:p w:rsidR="00EE2D44" w:rsidRDefault="00EE2D44" w:rsidP="006D6550">
      <w:pPr>
        <w:spacing w:after="120"/>
        <w:rPr>
          <w:rFonts w:ascii="Arial" w:hAnsi="Arial" w:cs="Arial"/>
          <w:b/>
          <w:bCs/>
          <w:noProof/>
          <w:sz w:val="32"/>
        </w:rPr>
      </w:pPr>
    </w:p>
    <w:p w:rsidR="00EE2D44" w:rsidRDefault="00EE2D44" w:rsidP="006D6550">
      <w:pPr>
        <w:spacing w:after="120"/>
        <w:rPr>
          <w:rFonts w:ascii="Arial" w:hAnsi="Arial" w:cs="Arial"/>
          <w:b/>
          <w:bCs/>
          <w:noProof/>
          <w:sz w:val="32"/>
        </w:rPr>
      </w:pPr>
    </w:p>
    <w:p w:rsidR="00EE2D44" w:rsidRDefault="00EE2D44" w:rsidP="006D6550">
      <w:pPr>
        <w:spacing w:after="120"/>
        <w:rPr>
          <w:rFonts w:ascii="Arial" w:hAnsi="Arial" w:cs="Arial"/>
          <w:b/>
          <w:bCs/>
          <w:noProof/>
          <w:sz w:val="32"/>
        </w:rPr>
      </w:pPr>
    </w:p>
    <w:p w:rsidR="00EE2D44" w:rsidRDefault="00EE2D44" w:rsidP="006D6550">
      <w:pPr>
        <w:spacing w:after="120"/>
        <w:rPr>
          <w:rFonts w:ascii="Arial" w:hAnsi="Arial" w:cs="Arial"/>
          <w:b/>
          <w:bCs/>
          <w:noProof/>
          <w:sz w:val="32"/>
        </w:rPr>
      </w:pPr>
    </w:p>
    <w:p w:rsidR="00EE2D44" w:rsidRDefault="00EE2D44" w:rsidP="006D6550">
      <w:pPr>
        <w:spacing w:after="120"/>
        <w:rPr>
          <w:rFonts w:ascii="Arial" w:hAnsi="Arial" w:cs="Arial"/>
          <w:b/>
          <w:bCs/>
          <w:noProof/>
          <w:sz w:val="32"/>
        </w:rPr>
      </w:pPr>
    </w:p>
    <w:p w:rsidR="00EE2D44" w:rsidRDefault="00EE2D44" w:rsidP="006D6550">
      <w:pPr>
        <w:spacing w:after="120"/>
        <w:rPr>
          <w:rFonts w:ascii="Arial" w:hAnsi="Arial" w:cs="Arial"/>
          <w:b/>
          <w:bCs/>
          <w:noProof/>
          <w:sz w:val="32"/>
        </w:rPr>
      </w:pPr>
    </w:p>
    <w:p w:rsidR="00EE2D44" w:rsidRDefault="00EE2D44" w:rsidP="006D6550">
      <w:pPr>
        <w:spacing w:after="120"/>
        <w:rPr>
          <w:rFonts w:ascii="Arial" w:hAnsi="Arial" w:cs="Arial"/>
          <w:b/>
          <w:bCs/>
          <w:noProof/>
          <w:sz w:val="32"/>
        </w:rPr>
      </w:pPr>
    </w:p>
    <w:p w:rsidR="00EE2D44" w:rsidRPr="00CA09A8" w:rsidRDefault="00EE2D44" w:rsidP="006D6550">
      <w:pPr>
        <w:spacing w:after="120"/>
        <w:rPr>
          <w:rFonts w:ascii="Arial" w:hAnsi="Arial" w:cs="Arial"/>
          <w:b/>
          <w:sz w:val="20"/>
        </w:rPr>
      </w:pPr>
    </w:p>
    <w:p w:rsidR="008E3A52" w:rsidRPr="003900C9" w:rsidRDefault="00B20EFA" w:rsidP="00EE2D44">
      <w:pPr>
        <w:pStyle w:val="Heading1"/>
        <w:numPr>
          <w:ilvl w:val="0"/>
          <w:numId w:val="35"/>
        </w:numPr>
        <w:spacing w:after="120"/>
        <w:rPr>
          <w:rFonts w:ascii="Arial" w:hAnsi="Arial" w:cs="Arial"/>
          <w:color w:val="002060"/>
          <w:lang w:eastAsia="en-GB"/>
        </w:rPr>
      </w:pPr>
      <w:bookmarkStart w:id="1" w:name="_Toc531600915"/>
      <w:r w:rsidRPr="003900C9">
        <w:rPr>
          <w:rFonts w:ascii="Arial" w:hAnsi="Arial" w:cs="Arial"/>
          <w:color w:val="002060"/>
          <w:lang w:eastAsia="en-GB"/>
        </w:rPr>
        <w:lastRenderedPageBreak/>
        <w:t>Introduction</w:t>
      </w:r>
      <w:bookmarkEnd w:id="1"/>
    </w:p>
    <w:p w:rsidR="00643283" w:rsidRDefault="00643283" w:rsidP="00643283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Collaborative business relationships have been shown to deliver a wide range of business benefits including enhanced competitiveness and performance while adding value to organisations of all sizes. The publication of BS11000 presented organisations with an opportunity to adopt a consistent framework approach to address collaborative business relationships.  The standard now migrates to the international standard ISO 44001, demonstrating that collaborative working is no longer a localised activity and </w:t>
      </w:r>
      <w:r w:rsidR="000C13FE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in fact </w:t>
      </w:r>
      <w:r w:rsidR="00BD0D89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international opportunity. </w:t>
      </w:r>
    </w:p>
    <w:p w:rsidR="000B237F" w:rsidRDefault="000B237F" w:rsidP="003900C9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</w:rPr>
      </w:pPr>
      <w:r w:rsidRPr="000C05D8">
        <w:rPr>
          <w:rFonts w:ascii="Arial" w:hAnsi="Arial" w:cs="Arial"/>
        </w:rPr>
        <w:t xml:space="preserve">The </w:t>
      </w:r>
      <w:r w:rsidR="00804ECD">
        <w:rPr>
          <w:rFonts w:ascii="Arial" w:hAnsi="Arial" w:cs="Arial"/>
        </w:rPr>
        <w:t xml:space="preserve">SC21 </w:t>
      </w:r>
      <w:r w:rsidRPr="000C05D8">
        <w:rPr>
          <w:rFonts w:ascii="Arial" w:hAnsi="Arial" w:cs="Arial"/>
        </w:rPr>
        <w:t xml:space="preserve">Relationship Excellence </w:t>
      </w:r>
      <w:r w:rsidR="00452BF0">
        <w:rPr>
          <w:rFonts w:ascii="Arial" w:hAnsi="Arial" w:cs="Arial"/>
        </w:rPr>
        <w:t xml:space="preserve">(RelEx) </w:t>
      </w:r>
      <w:r w:rsidR="00804ECD">
        <w:rPr>
          <w:rFonts w:ascii="Arial" w:hAnsi="Arial" w:cs="Arial"/>
        </w:rPr>
        <w:t xml:space="preserve">Framework </w:t>
      </w:r>
      <w:r w:rsidRPr="000C05D8">
        <w:rPr>
          <w:rFonts w:ascii="Arial" w:hAnsi="Arial" w:cs="Arial"/>
        </w:rPr>
        <w:t xml:space="preserve">assessment </w:t>
      </w:r>
      <w:r w:rsidR="00643283">
        <w:rPr>
          <w:rFonts w:ascii="Arial" w:hAnsi="Arial" w:cs="Arial"/>
        </w:rPr>
        <w:t xml:space="preserve">has been developed using the </w:t>
      </w:r>
      <w:r w:rsidR="00EE2D44">
        <w:rPr>
          <w:rFonts w:ascii="Arial" w:hAnsi="Arial" w:cs="Arial"/>
        </w:rPr>
        <w:t xml:space="preserve">knowledge and </w:t>
      </w:r>
      <w:r w:rsidR="00643283">
        <w:rPr>
          <w:rFonts w:ascii="Arial" w:hAnsi="Arial" w:cs="Arial"/>
        </w:rPr>
        <w:t xml:space="preserve">principals from the ISO-BS standards and is designed to </w:t>
      </w:r>
      <w:r w:rsidRPr="000C05D8">
        <w:rPr>
          <w:rFonts w:ascii="Arial" w:hAnsi="Arial" w:cs="Arial"/>
        </w:rPr>
        <w:t>support</w:t>
      </w:r>
      <w:r w:rsidR="000C05D8" w:rsidRPr="000C05D8">
        <w:rPr>
          <w:rFonts w:ascii="Arial" w:hAnsi="Arial" w:cs="Arial"/>
        </w:rPr>
        <w:t xml:space="preserve"> </w:t>
      </w:r>
      <w:r w:rsidRPr="000C05D8">
        <w:rPr>
          <w:rFonts w:ascii="Arial" w:hAnsi="Arial" w:cs="Arial"/>
        </w:rPr>
        <w:t xml:space="preserve">organisations who want to drive business results through </w:t>
      </w:r>
      <w:r w:rsidR="000C05D8" w:rsidRPr="000C05D8">
        <w:rPr>
          <w:rFonts w:ascii="Arial" w:hAnsi="Arial" w:cs="Arial"/>
        </w:rPr>
        <w:t xml:space="preserve">the development of a </w:t>
      </w:r>
      <w:r w:rsidRPr="000C05D8">
        <w:rPr>
          <w:rFonts w:ascii="Arial" w:hAnsi="Arial" w:cs="Arial"/>
        </w:rPr>
        <w:t>collaborative working approach</w:t>
      </w:r>
      <w:r w:rsidR="00EE2D44">
        <w:rPr>
          <w:rFonts w:ascii="Arial" w:hAnsi="Arial" w:cs="Arial"/>
        </w:rPr>
        <w:t>es</w:t>
      </w:r>
      <w:r w:rsidRPr="000C05D8">
        <w:rPr>
          <w:rFonts w:ascii="Arial" w:hAnsi="Arial" w:cs="Arial"/>
        </w:rPr>
        <w:t xml:space="preserve"> using relationship lean tools, techniques and philosophies</w:t>
      </w:r>
      <w:r w:rsidR="00643283">
        <w:rPr>
          <w:rFonts w:ascii="Arial" w:hAnsi="Arial" w:cs="Arial"/>
        </w:rPr>
        <w:t>.</w:t>
      </w:r>
    </w:p>
    <w:p w:rsidR="000B237F" w:rsidRPr="000C05D8" w:rsidRDefault="000B237F" w:rsidP="003900C9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</w:rPr>
      </w:pPr>
      <w:r w:rsidRPr="000C05D8">
        <w:rPr>
          <w:rFonts w:ascii="Arial" w:hAnsi="Arial" w:cs="Arial"/>
        </w:rPr>
        <w:t xml:space="preserve">The </w:t>
      </w:r>
      <w:r w:rsidR="00804ECD">
        <w:rPr>
          <w:rFonts w:ascii="Arial" w:hAnsi="Arial" w:cs="Arial"/>
        </w:rPr>
        <w:t xml:space="preserve">SC21 </w:t>
      </w:r>
      <w:r w:rsidRPr="000C05D8">
        <w:rPr>
          <w:rFonts w:ascii="Arial" w:hAnsi="Arial" w:cs="Arial"/>
        </w:rPr>
        <w:t xml:space="preserve">Relationship Excellence </w:t>
      </w:r>
      <w:r w:rsidR="00452BF0">
        <w:rPr>
          <w:rFonts w:ascii="Arial" w:hAnsi="Arial" w:cs="Arial"/>
        </w:rPr>
        <w:t xml:space="preserve">(RelEx) </w:t>
      </w:r>
      <w:r w:rsidR="00804ECD">
        <w:rPr>
          <w:rFonts w:ascii="Arial" w:hAnsi="Arial" w:cs="Arial"/>
        </w:rPr>
        <w:t>Framework assessment</w:t>
      </w:r>
      <w:r w:rsidRPr="000C05D8">
        <w:rPr>
          <w:rFonts w:ascii="Arial" w:hAnsi="Arial" w:cs="Arial"/>
        </w:rPr>
        <w:t xml:space="preserve"> is used to understand how the </w:t>
      </w:r>
      <w:r w:rsidR="00804ECD">
        <w:rPr>
          <w:rFonts w:ascii="Arial" w:hAnsi="Arial" w:cs="Arial"/>
        </w:rPr>
        <w:t xml:space="preserve">organisations senior management </w:t>
      </w:r>
      <w:r w:rsidRPr="000C05D8">
        <w:rPr>
          <w:rFonts w:ascii="Arial" w:hAnsi="Arial" w:cs="Arial"/>
        </w:rPr>
        <w:t>team are enabling collaborative working and deriving business results across the boundaries of the company, including customers and suppliers.</w:t>
      </w:r>
    </w:p>
    <w:p w:rsidR="000B237F" w:rsidRPr="000C05D8" w:rsidRDefault="00804ECD" w:rsidP="003900C9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</w:rPr>
      </w:pPr>
      <w:r>
        <w:rPr>
          <w:rFonts w:ascii="Arial" w:hAnsi="Arial" w:cs="Arial"/>
        </w:rPr>
        <w:t>SC21 Relationship Excellence (RelEx) Framework</w:t>
      </w:r>
      <w:r w:rsidR="00452BF0">
        <w:rPr>
          <w:rFonts w:ascii="Arial" w:hAnsi="Arial" w:cs="Arial"/>
        </w:rPr>
        <w:t xml:space="preserve"> </w:t>
      </w:r>
      <w:r w:rsidR="000B237F" w:rsidRPr="000C05D8">
        <w:rPr>
          <w:rFonts w:ascii="Arial" w:hAnsi="Arial" w:cs="Arial"/>
        </w:rPr>
        <w:t>has been designe</w:t>
      </w:r>
      <w:r w:rsidR="00295996">
        <w:rPr>
          <w:rFonts w:ascii="Arial" w:hAnsi="Arial" w:cs="Arial"/>
        </w:rPr>
        <w:t xml:space="preserve">d to allow organisations to </w:t>
      </w:r>
      <w:proofErr w:type="gramStart"/>
      <w:r w:rsidR="00295996">
        <w:rPr>
          <w:rFonts w:ascii="Arial" w:hAnsi="Arial" w:cs="Arial"/>
        </w:rPr>
        <w:t>use</w:t>
      </w:r>
      <w:r w:rsidR="000B237F" w:rsidRPr="000C05D8">
        <w:rPr>
          <w:rFonts w:ascii="Arial" w:hAnsi="Arial" w:cs="Arial"/>
        </w:rPr>
        <w:t>:-</w:t>
      </w:r>
      <w:proofErr w:type="gramEnd"/>
    </w:p>
    <w:p w:rsidR="000B237F" w:rsidRPr="000C05D8" w:rsidRDefault="000B237F" w:rsidP="009928AF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C05D8">
        <w:rPr>
          <w:rFonts w:ascii="Arial" w:hAnsi="Arial" w:cs="Arial"/>
        </w:rPr>
        <w:t>as a self-assessment methodology</w:t>
      </w:r>
    </w:p>
    <w:p w:rsidR="00FF4066" w:rsidRDefault="003900C9" w:rsidP="009928AF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="00295996">
        <w:rPr>
          <w:rFonts w:ascii="Arial" w:hAnsi="Arial" w:cs="Arial"/>
        </w:rPr>
        <w:t xml:space="preserve">SC21 </w:t>
      </w:r>
      <w:proofErr w:type="spellStart"/>
      <w:r w:rsidR="00295996">
        <w:rPr>
          <w:rFonts w:ascii="Arial" w:hAnsi="Arial" w:cs="Arial"/>
        </w:rPr>
        <w:t>RelEx</w:t>
      </w:r>
      <w:proofErr w:type="spellEnd"/>
      <w:r w:rsidR="00295996">
        <w:rPr>
          <w:rFonts w:ascii="Arial" w:hAnsi="Arial" w:cs="Arial"/>
        </w:rPr>
        <w:t xml:space="preserve"> Practitioners</w:t>
      </w:r>
    </w:p>
    <w:p w:rsidR="00295996" w:rsidRPr="000C05D8" w:rsidRDefault="00295996" w:rsidP="009928AF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SC21 stakeholder</w:t>
      </w:r>
    </w:p>
    <w:p w:rsidR="00B20EFA" w:rsidRPr="003900C9" w:rsidRDefault="00B20EFA" w:rsidP="00EE2D44">
      <w:pPr>
        <w:pStyle w:val="Heading1"/>
        <w:numPr>
          <w:ilvl w:val="0"/>
          <w:numId w:val="35"/>
        </w:numPr>
        <w:spacing w:after="120"/>
        <w:rPr>
          <w:rFonts w:ascii="Arial" w:hAnsi="Arial" w:cs="Arial"/>
          <w:color w:val="002060"/>
          <w:lang w:eastAsia="en-GB"/>
        </w:rPr>
      </w:pPr>
      <w:bookmarkStart w:id="2" w:name="_Toc531600916"/>
      <w:r w:rsidRPr="003900C9">
        <w:rPr>
          <w:rFonts w:ascii="Arial" w:hAnsi="Arial" w:cs="Arial"/>
          <w:color w:val="002060"/>
          <w:lang w:eastAsia="en-GB"/>
        </w:rPr>
        <w:t xml:space="preserve">Principles of the </w:t>
      </w:r>
      <w:r w:rsidR="00804ECD">
        <w:rPr>
          <w:rFonts w:ascii="Arial" w:hAnsi="Arial" w:cs="Arial"/>
          <w:color w:val="002060"/>
          <w:lang w:eastAsia="en-GB"/>
        </w:rPr>
        <w:t>SC21 Relationship Excellence (RelEx) Framework</w:t>
      </w:r>
      <w:bookmarkEnd w:id="2"/>
    </w:p>
    <w:p w:rsidR="00B0338C" w:rsidRPr="008E4C09" w:rsidRDefault="00804ECD" w:rsidP="003900C9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</w:rPr>
      </w:pPr>
      <w:r>
        <w:rPr>
          <w:rFonts w:ascii="Arial" w:hAnsi="Arial" w:cs="Arial"/>
        </w:rPr>
        <w:t>SC21 Relationship Excellence (RelEx) Framework</w:t>
      </w:r>
      <w:r w:rsidR="00B0338C" w:rsidRPr="008E4C09">
        <w:rPr>
          <w:rFonts w:ascii="Arial" w:hAnsi="Arial" w:cs="Arial"/>
        </w:rPr>
        <w:t xml:space="preserve"> is intended to embed a collaborative</w:t>
      </w:r>
      <w:r w:rsidR="00B0338C" w:rsidRPr="003900C9">
        <w:rPr>
          <w:rFonts w:ascii="Arial" w:hAnsi="Arial" w:cs="Arial"/>
        </w:rPr>
        <w:t xml:space="preserve"> </w:t>
      </w:r>
      <w:r w:rsidR="000B237F" w:rsidRPr="003900C9">
        <w:rPr>
          <w:rFonts w:ascii="Arial" w:hAnsi="Arial" w:cs="Arial"/>
        </w:rPr>
        <w:t>working</w:t>
      </w:r>
      <w:r w:rsidR="000B237F">
        <w:rPr>
          <w:rFonts w:ascii="Arial" w:hAnsi="Arial" w:cs="Arial"/>
        </w:rPr>
        <w:t xml:space="preserve"> </w:t>
      </w:r>
      <w:r w:rsidR="00B0338C" w:rsidRPr="008E4C09">
        <w:rPr>
          <w:rFonts w:ascii="Arial" w:hAnsi="Arial" w:cs="Arial"/>
        </w:rPr>
        <w:t>approach in a</w:t>
      </w:r>
      <w:r>
        <w:rPr>
          <w:rFonts w:ascii="Arial" w:hAnsi="Arial" w:cs="Arial"/>
        </w:rPr>
        <w:t>n</w:t>
      </w:r>
      <w:r w:rsidR="00B0338C" w:rsidRPr="008E4C09">
        <w:rPr>
          <w:rFonts w:ascii="Arial" w:hAnsi="Arial" w:cs="Arial"/>
        </w:rPr>
        <w:t xml:space="preserve"> </w:t>
      </w:r>
      <w:r w:rsidR="00452BF0">
        <w:rPr>
          <w:rFonts w:ascii="Arial" w:hAnsi="Arial" w:cs="Arial"/>
        </w:rPr>
        <w:t>organisation</w:t>
      </w:r>
      <w:r w:rsidR="00036E43" w:rsidRPr="008E4C09">
        <w:rPr>
          <w:rFonts w:ascii="Arial" w:hAnsi="Arial" w:cs="Arial"/>
        </w:rPr>
        <w:t>;</w:t>
      </w:r>
      <w:r w:rsidR="00B0338C" w:rsidRPr="008E4C09">
        <w:rPr>
          <w:rFonts w:ascii="Arial" w:hAnsi="Arial" w:cs="Arial"/>
        </w:rPr>
        <w:t xml:space="preserve"> in just the same </w:t>
      </w:r>
      <w:r w:rsidR="001610B4">
        <w:rPr>
          <w:rFonts w:ascii="Arial" w:hAnsi="Arial" w:cs="Arial"/>
        </w:rPr>
        <w:t xml:space="preserve">way </w:t>
      </w:r>
      <w:r w:rsidR="00B0338C" w:rsidRPr="008E4C09">
        <w:rPr>
          <w:rFonts w:ascii="Arial" w:hAnsi="Arial" w:cs="Arial"/>
        </w:rPr>
        <w:t>as the Manufacturing Excellence Framework is designed to embed a lean approach within a business.</w:t>
      </w:r>
    </w:p>
    <w:p w:rsidR="00B0338C" w:rsidRDefault="00372358" w:rsidP="00523CBD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RelEx</w:t>
      </w:r>
      <w:proofErr w:type="spellEnd"/>
      <w:r w:rsidR="00B0338C" w:rsidRPr="008E4C09">
        <w:rPr>
          <w:rFonts w:ascii="Arial" w:hAnsi="Arial" w:cs="Arial"/>
        </w:rPr>
        <w:t xml:space="preserve"> will not simply be asking suppliers to “</w:t>
      </w:r>
      <w:r w:rsidR="00523CBD">
        <w:rPr>
          <w:rFonts w:ascii="Arial" w:hAnsi="Arial" w:cs="Arial"/>
        </w:rPr>
        <w:t>undertake</w:t>
      </w:r>
      <w:r w:rsidR="00523CBD" w:rsidRPr="008E4C09">
        <w:rPr>
          <w:rFonts w:ascii="Arial" w:hAnsi="Arial" w:cs="Arial"/>
        </w:rPr>
        <w:t xml:space="preserve"> </w:t>
      </w:r>
      <w:r w:rsidR="00523CBD">
        <w:rPr>
          <w:rFonts w:ascii="Arial" w:hAnsi="Arial" w:cs="Arial"/>
        </w:rPr>
        <w:t xml:space="preserve">more </w:t>
      </w:r>
      <w:r w:rsidR="00B0338C" w:rsidRPr="008E4C09">
        <w:rPr>
          <w:rFonts w:ascii="Arial" w:hAnsi="Arial" w:cs="Arial"/>
        </w:rPr>
        <w:t>RM</w:t>
      </w:r>
      <w:r>
        <w:rPr>
          <w:rFonts w:ascii="Arial" w:hAnsi="Arial" w:cs="Arial"/>
        </w:rPr>
        <w:t>R</w:t>
      </w:r>
      <w:r w:rsidR="00B0338C" w:rsidRPr="008E4C09">
        <w:rPr>
          <w:rFonts w:ascii="Arial" w:hAnsi="Arial" w:cs="Arial"/>
        </w:rPr>
        <w:t>s</w:t>
      </w:r>
      <w:r w:rsidR="00036E43" w:rsidRPr="008E4C09">
        <w:rPr>
          <w:rFonts w:ascii="Arial" w:hAnsi="Arial" w:cs="Arial"/>
        </w:rPr>
        <w:t>”</w:t>
      </w:r>
      <w:r w:rsidR="00036E4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Relationship Management Review</w:t>
      </w:r>
      <w:r w:rsidR="00643283">
        <w:rPr>
          <w:rFonts w:ascii="Arial" w:hAnsi="Arial" w:cs="Arial"/>
        </w:rPr>
        <w:t>s</w:t>
      </w:r>
      <w:r w:rsidR="00104845">
        <w:rPr>
          <w:rFonts w:ascii="Arial" w:hAnsi="Arial" w:cs="Arial"/>
        </w:rPr>
        <w:t>)</w:t>
      </w:r>
      <w:r w:rsidR="00523CBD">
        <w:rPr>
          <w:rFonts w:ascii="Arial" w:hAnsi="Arial" w:cs="Arial"/>
        </w:rPr>
        <w:t>, r</w:t>
      </w:r>
      <w:r w:rsidR="00523CBD" w:rsidRPr="008E4C09">
        <w:rPr>
          <w:rFonts w:ascii="Arial" w:hAnsi="Arial" w:cs="Arial"/>
        </w:rPr>
        <w:t>ather</w:t>
      </w:r>
      <w:r w:rsidR="00523CBD">
        <w:rPr>
          <w:rFonts w:ascii="Arial" w:hAnsi="Arial" w:cs="Arial"/>
        </w:rPr>
        <w:t xml:space="preserve"> </w:t>
      </w:r>
      <w:r w:rsidR="00523CBD" w:rsidRPr="008E4C09">
        <w:rPr>
          <w:rFonts w:ascii="Arial" w:hAnsi="Arial" w:cs="Arial"/>
        </w:rPr>
        <w:t>embed</w:t>
      </w:r>
      <w:r w:rsidR="00B0338C" w:rsidRPr="008E4C09">
        <w:rPr>
          <w:rFonts w:ascii="Arial" w:hAnsi="Arial" w:cs="Arial"/>
        </w:rPr>
        <w:t xml:space="preserve"> </w:t>
      </w:r>
      <w:r w:rsidR="00523CBD">
        <w:rPr>
          <w:rFonts w:ascii="Arial" w:hAnsi="Arial" w:cs="Arial"/>
        </w:rPr>
        <w:t xml:space="preserve">and deploy appropriate </w:t>
      </w:r>
      <w:r w:rsidR="00B0338C" w:rsidRPr="008E4C09">
        <w:rPr>
          <w:rFonts w:ascii="Arial" w:hAnsi="Arial" w:cs="Arial"/>
        </w:rPr>
        <w:t xml:space="preserve">collaborative working </w:t>
      </w:r>
      <w:r w:rsidR="00523CBD">
        <w:rPr>
          <w:rFonts w:ascii="Arial" w:hAnsi="Arial" w:cs="Arial"/>
        </w:rPr>
        <w:t xml:space="preserve">practices and principals within the organisation. </w:t>
      </w:r>
      <w:proofErr w:type="spellStart"/>
      <w:r>
        <w:rPr>
          <w:rFonts w:ascii="Arial" w:hAnsi="Arial" w:cs="Arial"/>
        </w:rPr>
        <w:t>RelEx</w:t>
      </w:r>
      <w:proofErr w:type="spellEnd"/>
      <w:r w:rsidR="00B0338C" w:rsidRPr="008E4C09">
        <w:rPr>
          <w:rFonts w:ascii="Arial" w:hAnsi="Arial" w:cs="Arial"/>
        </w:rPr>
        <w:t xml:space="preserve"> will allow companies to develop appropriate approach</w:t>
      </w:r>
      <w:r w:rsidR="00523CBD">
        <w:rPr>
          <w:rFonts w:ascii="Arial" w:hAnsi="Arial" w:cs="Arial"/>
        </w:rPr>
        <w:t>es</w:t>
      </w:r>
      <w:r w:rsidR="00B0338C" w:rsidRPr="008E4C09">
        <w:rPr>
          <w:rFonts w:ascii="Arial" w:hAnsi="Arial" w:cs="Arial"/>
        </w:rPr>
        <w:t xml:space="preserve"> to each of their relationships – some which will require a very close collaborative approach, others which are more “arms-length” albeit with good behaviours embedded. </w:t>
      </w:r>
    </w:p>
    <w:p w:rsidR="00FF4066" w:rsidRDefault="00372358" w:rsidP="003900C9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</w:rPr>
      </w:pPr>
      <w:r>
        <w:rPr>
          <w:rFonts w:ascii="Arial" w:hAnsi="Arial" w:cs="Arial"/>
        </w:rPr>
        <w:t>RelEx</w:t>
      </w:r>
      <w:r w:rsidR="00FF4066" w:rsidRPr="00FF4066">
        <w:rPr>
          <w:rFonts w:ascii="Arial" w:hAnsi="Arial" w:cs="Arial"/>
        </w:rPr>
        <w:t xml:space="preserve"> “plugs the gap” in SC21 where “ability to form effective relationships” is not mandated, assessed or part of the SC21 diagnostics tool kit and SC21 </w:t>
      </w:r>
      <w:r w:rsidR="007B0E2C">
        <w:rPr>
          <w:rFonts w:ascii="Arial" w:hAnsi="Arial" w:cs="Arial"/>
        </w:rPr>
        <w:t>performance standards</w:t>
      </w:r>
      <w:r w:rsidR="00FF4066" w:rsidRPr="00FF4066">
        <w:rPr>
          <w:rFonts w:ascii="Arial" w:hAnsi="Arial" w:cs="Arial"/>
        </w:rPr>
        <w:t xml:space="preserve"> criteria.</w:t>
      </w:r>
    </w:p>
    <w:p w:rsidR="00FF4066" w:rsidRDefault="00372358" w:rsidP="003900C9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</w:rPr>
      </w:pPr>
      <w:r>
        <w:rPr>
          <w:rFonts w:ascii="Arial" w:hAnsi="Arial" w:cs="Arial"/>
        </w:rPr>
        <w:t>RelEx</w:t>
      </w:r>
      <w:r w:rsidR="00FF4066" w:rsidRPr="00FF4066">
        <w:rPr>
          <w:rFonts w:ascii="Arial" w:hAnsi="Arial" w:cs="Arial"/>
        </w:rPr>
        <w:t xml:space="preserve"> provides a </w:t>
      </w:r>
      <w:r w:rsidR="00643283">
        <w:rPr>
          <w:rFonts w:ascii="Arial" w:hAnsi="Arial" w:cs="Arial"/>
        </w:rPr>
        <w:t>framework</w:t>
      </w:r>
      <w:r w:rsidR="00643283" w:rsidRPr="00FF4066">
        <w:rPr>
          <w:rFonts w:ascii="Arial" w:hAnsi="Arial" w:cs="Arial"/>
        </w:rPr>
        <w:t xml:space="preserve"> </w:t>
      </w:r>
      <w:r w:rsidR="00FF4066" w:rsidRPr="00FF4066">
        <w:rPr>
          <w:rFonts w:ascii="Arial" w:hAnsi="Arial" w:cs="Arial"/>
        </w:rPr>
        <w:t xml:space="preserve">for a company’s ability to work collaboratively. It is a measure of the company’s collaborative </w:t>
      </w:r>
      <w:r w:rsidR="001610B4" w:rsidRPr="00FF4066">
        <w:rPr>
          <w:rFonts w:ascii="Arial" w:hAnsi="Arial" w:cs="Arial"/>
        </w:rPr>
        <w:t>capability that</w:t>
      </w:r>
      <w:r w:rsidR="00FF4066" w:rsidRPr="00FF4066">
        <w:rPr>
          <w:rFonts w:ascii="Arial" w:hAnsi="Arial" w:cs="Arial"/>
        </w:rPr>
        <w:t xml:space="preserve"> is comparable to Man</w:t>
      </w:r>
      <w:r w:rsidR="00366D6B">
        <w:rPr>
          <w:rFonts w:ascii="Arial" w:hAnsi="Arial" w:cs="Arial"/>
        </w:rPr>
        <w:t xml:space="preserve">ufacturing </w:t>
      </w:r>
      <w:r w:rsidR="00FF4066" w:rsidRPr="00FF4066">
        <w:rPr>
          <w:rFonts w:ascii="Arial" w:hAnsi="Arial" w:cs="Arial"/>
        </w:rPr>
        <w:t>Ex</w:t>
      </w:r>
      <w:r w:rsidR="00366D6B">
        <w:rPr>
          <w:rFonts w:ascii="Arial" w:hAnsi="Arial" w:cs="Arial"/>
        </w:rPr>
        <w:t>cellence</w:t>
      </w:r>
      <w:r w:rsidR="00FF4066" w:rsidRPr="00FF4066">
        <w:rPr>
          <w:rFonts w:ascii="Arial" w:hAnsi="Arial" w:cs="Arial"/>
        </w:rPr>
        <w:t xml:space="preserve"> and Bus</w:t>
      </w:r>
      <w:r w:rsidR="00366D6B">
        <w:rPr>
          <w:rFonts w:ascii="Arial" w:hAnsi="Arial" w:cs="Arial"/>
        </w:rPr>
        <w:t xml:space="preserve">iness </w:t>
      </w:r>
      <w:r w:rsidR="00FF4066" w:rsidRPr="00FF4066">
        <w:rPr>
          <w:rFonts w:ascii="Arial" w:hAnsi="Arial" w:cs="Arial"/>
        </w:rPr>
        <w:t>Ex</w:t>
      </w:r>
      <w:r w:rsidR="00366D6B">
        <w:rPr>
          <w:rFonts w:ascii="Arial" w:hAnsi="Arial" w:cs="Arial"/>
        </w:rPr>
        <w:t>cellence</w:t>
      </w:r>
      <w:r w:rsidR="001610B4">
        <w:rPr>
          <w:rFonts w:ascii="Arial" w:hAnsi="Arial" w:cs="Arial"/>
        </w:rPr>
        <w:t>.</w:t>
      </w:r>
    </w:p>
    <w:p w:rsidR="00B0338C" w:rsidRPr="008E4C09" w:rsidRDefault="00372358" w:rsidP="003900C9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</w:rPr>
      </w:pPr>
      <w:r>
        <w:rPr>
          <w:rFonts w:ascii="Arial" w:hAnsi="Arial" w:cs="Arial"/>
        </w:rPr>
        <w:t>RelEx</w:t>
      </w:r>
      <w:r w:rsidR="00B0338C" w:rsidRPr="008E4C09">
        <w:rPr>
          <w:rFonts w:ascii="Arial" w:hAnsi="Arial" w:cs="Arial"/>
        </w:rPr>
        <w:t xml:space="preserve"> </w:t>
      </w:r>
      <w:r w:rsidR="00BC3555">
        <w:rPr>
          <w:rFonts w:ascii="Arial" w:hAnsi="Arial" w:cs="Arial"/>
        </w:rPr>
        <w:t xml:space="preserve">has been </w:t>
      </w:r>
      <w:r w:rsidR="001610B4">
        <w:rPr>
          <w:rFonts w:ascii="Arial" w:hAnsi="Arial" w:cs="Arial"/>
        </w:rPr>
        <w:t xml:space="preserve">brought </w:t>
      </w:r>
      <w:r w:rsidR="00B0338C" w:rsidRPr="008E4C09">
        <w:rPr>
          <w:rFonts w:ascii="Arial" w:hAnsi="Arial" w:cs="Arial"/>
        </w:rPr>
        <w:t xml:space="preserve">into the SC21 </w:t>
      </w:r>
      <w:r w:rsidR="007B0E2C">
        <w:rPr>
          <w:rFonts w:ascii="Arial" w:hAnsi="Arial" w:cs="Arial"/>
        </w:rPr>
        <w:t>performance standards</w:t>
      </w:r>
      <w:r w:rsidR="00B0338C" w:rsidRPr="008E4C09">
        <w:rPr>
          <w:rFonts w:ascii="Arial" w:hAnsi="Arial" w:cs="Arial"/>
        </w:rPr>
        <w:t xml:space="preserve"> </w:t>
      </w:r>
      <w:r w:rsidR="00EE2D44" w:rsidRPr="008E4C09">
        <w:rPr>
          <w:rFonts w:ascii="Arial" w:hAnsi="Arial" w:cs="Arial"/>
        </w:rPr>
        <w:t>criteria</w:t>
      </w:r>
      <w:r w:rsidR="00EE2D44">
        <w:rPr>
          <w:rFonts w:ascii="Arial" w:hAnsi="Arial" w:cs="Arial"/>
        </w:rPr>
        <w:t>;</w:t>
      </w:r>
      <w:r w:rsidR="00B0338C" w:rsidRPr="008E4C09">
        <w:rPr>
          <w:rFonts w:ascii="Arial" w:hAnsi="Arial" w:cs="Arial"/>
        </w:rPr>
        <w:t xml:space="preserve"> </w:t>
      </w:r>
      <w:r w:rsidR="001610B4">
        <w:rPr>
          <w:rFonts w:ascii="Arial" w:hAnsi="Arial" w:cs="Arial"/>
        </w:rPr>
        <w:t xml:space="preserve">it will </w:t>
      </w:r>
      <w:r w:rsidR="00B0338C" w:rsidRPr="008E4C09">
        <w:rPr>
          <w:rFonts w:ascii="Arial" w:hAnsi="Arial" w:cs="Arial"/>
        </w:rPr>
        <w:t xml:space="preserve">formally assess a supplier’s collaborative capabilities as part of </w:t>
      </w:r>
      <w:r w:rsidR="007B0E2C">
        <w:rPr>
          <w:rFonts w:ascii="Arial" w:hAnsi="Arial" w:cs="Arial"/>
        </w:rPr>
        <w:t>performance standards</w:t>
      </w:r>
      <w:r w:rsidR="00B0338C" w:rsidRPr="008E4C09">
        <w:rPr>
          <w:rFonts w:ascii="Arial" w:hAnsi="Arial" w:cs="Arial"/>
        </w:rPr>
        <w:t xml:space="preserve"> criteria</w:t>
      </w:r>
      <w:r w:rsidR="00804ECD">
        <w:rPr>
          <w:rFonts w:ascii="Arial" w:hAnsi="Arial" w:cs="Arial"/>
        </w:rPr>
        <w:t xml:space="preserve"> for Silver and Gold </w:t>
      </w:r>
      <w:r w:rsidR="007B0E2C">
        <w:rPr>
          <w:rFonts w:ascii="Arial" w:hAnsi="Arial" w:cs="Arial"/>
        </w:rPr>
        <w:t>levels</w:t>
      </w:r>
      <w:r w:rsidR="001610B4">
        <w:rPr>
          <w:rFonts w:ascii="Arial" w:hAnsi="Arial" w:cs="Arial"/>
        </w:rPr>
        <w:t>.</w:t>
      </w:r>
      <w:r w:rsidR="00AC0C05">
        <w:rPr>
          <w:rFonts w:ascii="Arial" w:hAnsi="Arial" w:cs="Arial"/>
        </w:rPr>
        <w:t xml:space="preserve"> It is not mandatory for Bronze</w:t>
      </w:r>
      <w:r w:rsidR="00643283">
        <w:rPr>
          <w:rFonts w:ascii="Arial" w:hAnsi="Arial" w:cs="Arial"/>
        </w:rPr>
        <w:t>.</w:t>
      </w:r>
    </w:p>
    <w:p w:rsidR="00B0338C" w:rsidRDefault="00372358" w:rsidP="003900C9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</w:rPr>
      </w:pPr>
      <w:r>
        <w:rPr>
          <w:rFonts w:ascii="Arial" w:hAnsi="Arial" w:cs="Arial"/>
        </w:rPr>
        <w:t>RelEx</w:t>
      </w:r>
      <w:r w:rsidR="001610B4">
        <w:rPr>
          <w:rFonts w:ascii="Arial" w:hAnsi="Arial" w:cs="Arial"/>
        </w:rPr>
        <w:t xml:space="preserve"> does not </w:t>
      </w:r>
      <w:r w:rsidR="00643283">
        <w:rPr>
          <w:rFonts w:ascii="Arial" w:hAnsi="Arial" w:cs="Arial"/>
        </w:rPr>
        <w:t xml:space="preserve">replace </w:t>
      </w:r>
      <w:r w:rsidR="00B0338C" w:rsidRPr="008E4C09">
        <w:rPr>
          <w:rFonts w:ascii="Arial" w:hAnsi="Arial" w:cs="Arial"/>
        </w:rPr>
        <w:t xml:space="preserve">the </w:t>
      </w:r>
      <w:r w:rsidR="00643283">
        <w:rPr>
          <w:rFonts w:ascii="Arial" w:hAnsi="Arial" w:cs="Arial"/>
        </w:rPr>
        <w:t xml:space="preserve">SC21 </w:t>
      </w:r>
      <w:r w:rsidR="00B0338C" w:rsidRPr="008E4C09">
        <w:rPr>
          <w:rFonts w:ascii="Arial" w:hAnsi="Arial" w:cs="Arial"/>
        </w:rPr>
        <w:t>R</w:t>
      </w:r>
      <w:r w:rsidR="00643283">
        <w:rPr>
          <w:rFonts w:ascii="Arial" w:hAnsi="Arial" w:cs="Arial"/>
        </w:rPr>
        <w:t xml:space="preserve">elationship </w:t>
      </w:r>
      <w:r w:rsidR="00B0338C" w:rsidRPr="008E4C09">
        <w:rPr>
          <w:rFonts w:ascii="Arial" w:hAnsi="Arial" w:cs="Arial"/>
        </w:rPr>
        <w:t>M</w:t>
      </w:r>
      <w:r w:rsidR="00643283">
        <w:rPr>
          <w:rFonts w:ascii="Arial" w:hAnsi="Arial" w:cs="Arial"/>
        </w:rPr>
        <w:t xml:space="preserve">anagement </w:t>
      </w:r>
      <w:r w:rsidR="00BC3555">
        <w:rPr>
          <w:rFonts w:ascii="Arial" w:hAnsi="Arial" w:cs="Arial"/>
        </w:rPr>
        <w:t>R</w:t>
      </w:r>
      <w:r w:rsidR="00643283">
        <w:rPr>
          <w:rFonts w:ascii="Arial" w:hAnsi="Arial" w:cs="Arial"/>
        </w:rPr>
        <w:t>eview</w:t>
      </w:r>
      <w:r w:rsidR="00B0338C" w:rsidRPr="008E4C09">
        <w:rPr>
          <w:rFonts w:ascii="Arial" w:hAnsi="Arial" w:cs="Arial"/>
        </w:rPr>
        <w:t xml:space="preserve"> </w:t>
      </w:r>
      <w:r w:rsidR="00643283">
        <w:rPr>
          <w:rFonts w:ascii="Arial" w:hAnsi="Arial" w:cs="Arial"/>
        </w:rPr>
        <w:t xml:space="preserve">process </w:t>
      </w:r>
      <w:r w:rsidR="00B0338C" w:rsidRPr="008E4C09">
        <w:rPr>
          <w:rFonts w:ascii="Arial" w:hAnsi="Arial" w:cs="Arial"/>
        </w:rPr>
        <w:t xml:space="preserve">– in fact </w:t>
      </w:r>
      <w:r w:rsidR="00BC3555">
        <w:rPr>
          <w:rFonts w:ascii="Arial" w:hAnsi="Arial" w:cs="Arial"/>
        </w:rPr>
        <w:t>the</w:t>
      </w:r>
      <w:r w:rsidR="00B0338C" w:rsidRPr="008E4C09">
        <w:rPr>
          <w:rFonts w:ascii="Arial" w:hAnsi="Arial" w:cs="Arial"/>
        </w:rPr>
        <w:t xml:space="preserve"> RMR</w:t>
      </w:r>
      <w:r w:rsidR="00BC3555">
        <w:rPr>
          <w:rFonts w:ascii="Arial" w:hAnsi="Arial" w:cs="Arial"/>
        </w:rPr>
        <w:t xml:space="preserve"> is a tool that sits </w:t>
      </w:r>
      <w:r w:rsidR="00104845">
        <w:rPr>
          <w:rFonts w:ascii="Arial" w:hAnsi="Arial" w:cs="Arial"/>
        </w:rPr>
        <w:t>within</w:t>
      </w:r>
      <w:r w:rsidR="00BC3555">
        <w:rPr>
          <w:rFonts w:ascii="Arial" w:hAnsi="Arial" w:cs="Arial"/>
        </w:rPr>
        <w:t xml:space="preserve"> the RelEx Process</w:t>
      </w:r>
      <w:r w:rsidR="00804ECD">
        <w:rPr>
          <w:rFonts w:ascii="Arial" w:hAnsi="Arial" w:cs="Arial"/>
        </w:rPr>
        <w:t xml:space="preserve"> criteria 5, 6 and 7 below, where appropriate</w:t>
      </w:r>
      <w:r w:rsidR="00BC3555">
        <w:rPr>
          <w:rFonts w:ascii="Arial" w:hAnsi="Arial" w:cs="Arial"/>
        </w:rPr>
        <w:t>.</w:t>
      </w:r>
    </w:p>
    <w:p w:rsidR="00556AE9" w:rsidRPr="003900C9" w:rsidRDefault="003900C9" w:rsidP="00EE2D44">
      <w:pPr>
        <w:pStyle w:val="Heading1"/>
        <w:numPr>
          <w:ilvl w:val="0"/>
          <w:numId w:val="35"/>
        </w:numPr>
        <w:spacing w:after="120"/>
        <w:rPr>
          <w:rFonts w:ascii="Arial" w:hAnsi="Arial" w:cs="Arial"/>
          <w:color w:val="002060"/>
          <w:lang w:eastAsia="en-GB"/>
        </w:rPr>
      </w:pPr>
      <w:r>
        <w:rPr>
          <w:rFonts w:ascii="Arial" w:hAnsi="Arial" w:cs="Arial"/>
          <w:color w:val="002060"/>
          <w:lang w:eastAsia="en-GB"/>
        </w:rPr>
        <w:br w:type="page"/>
      </w:r>
      <w:bookmarkStart w:id="3" w:name="_Toc531600917"/>
      <w:r w:rsidR="0056794D">
        <w:rPr>
          <w:rFonts w:ascii="Arial" w:hAnsi="Arial" w:cs="Arial"/>
          <w:color w:val="002060"/>
          <w:lang w:eastAsia="en-GB"/>
        </w:rPr>
        <w:t xml:space="preserve">SC21 </w:t>
      </w:r>
      <w:r>
        <w:rPr>
          <w:rFonts w:ascii="Arial" w:hAnsi="Arial" w:cs="Arial"/>
          <w:color w:val="002060"/>
          <w:lang w:eastAsia="en-GB"/>
        </w:rPr>
        <w:t>Assessment Approach</w:t>
      </w:r>
      <w:bookmarkEnd w:id="3"/>
    </w:p>
    <w:p w:rsidR="0020332B" w:rsidRDefault="00804ECD" w:rsidP="003900C9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</w:rPr>
        <w:t>The SC21 Relationship Excellence (RelEx) Framework</w:t>
      </w:r>
      <w:r w:rsidR="00987670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873ED6">
        <w:rPr>
          <w:rFonts w:ascii="Arial" w:hAnsi="Arial" w:cs="Arial"/>
          <w:color w:val="000000"/>
          <w:szCs w:val="24"/>
          <w:lang w:eastAsia="en-GB"/>
        </w:rPr>
        <w:t>may be</w:t>
      </w:r>
      <w:r w:rsidR="00556AE9">
        <w:rPr>
          <w:rFonts w:ascii="Arial" w:hAnsi="Arial" w:cs="Arial"/>
          <w:color w:val="000000"/>
          <w:szCs w:val="24"/>
          <w:lang w:eastAsia="en-GB"/>
        </w:rPr>
        <w:t xml:space="preserve"> completed as self-assessment by the organisation </w:t>
      </w:r>
      <w:r w:rsidR="00B20EFA">
        <w:rPr>
          <w:rFonts w:ascii="Arial" w:hAnsi="Arial" w:cs="Arial"/>
          <w:color w:val="000000"/>
          <w:szCs w:val="24"/>
          <w:lang w:eastAsia="en-GB"/>
        </w:rPr>
        <w:t xml:space="preserve">or preferably </w:t>
      </w:r>
      <w:r w:rsidR="00556AE9">
        <w:rPr>
          <w:rFonts w:ascii="Arial" w:hAnsi="Arial" w:cs="Arial"/>
          <w:color w:val="000000"/>
          <w:szCs w:val="24"/>
          <w:lang w:eastAsia="en-GB"/>
        </w:rPr>
        <w:t>with</w:t>
      </w:r>
      <w:r w:rsidR="00B20EFA">
        <w:rPr>
          <w:rFonts w:ascii="Arial" w:hAnsi="Arial" w:cs="Arial"/>
          <w:color w:val="000000"/>
          <w:szCs w:val="24"/>
          <w:lang w:eastAsia="en-GB"/>
        </w:rPr>
        <w:t>in</w:t>
      </w:r>
      <w:r w:rsidR="00556AE9">
        <w:rPr>
          <w:rFonts w:ascii="Arial" w:hAnsi="Arial" w:cs="Arial"/>
          <w:color w:val="000000"/>
          <w:szCs w:val="24"/>
          <w:lang w:eastAsia="en-GB"/>
        </w:rPr>
        <w:t xml:space="preserve"> a workshop</w:t>
      </w:r>
      <w:r w:rsidR="00B20EFA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556AE9">
        <w:rPr>
          <w:rFonts w:ascii="Arial" w:hAnsi="Arial" w:cs="Arial"/>
          <w:color w:val="000000"/>
          <w:szCs w:val="24"/>
          <w:lang w:eastAsia="en-GB"/>
        </w:rPr>
        <w:t xml:space="preserve">facilitated by SC21 </w:t>
      </w:r>
      <w:r w:rsidR="000968FD">
        <w:rPr>
          <w:rFonts w:ascii="Arial" w:hAnsi="Arial" w:cs="Arial"/>
          <w:color w:val="000000"/>
          <w:szCs w:val="24"/>
          <w:lang w:eastAsia="en-GB"/>
        </w:rPr>
        <w:t>accredited</w:t>
      </w:r>
      <w:r w:rsidR="00556AE9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036E43">
        <w:rPr>
          <w:rFonts w:ascii="Arial" w:hAnsi="Arial" w:cs="Arial"/>
          <w:color w:val="000000"/>
          <w:szCs w:val="24"/>
          <w:lang w:eastAsia="en-GB"/>
        </w:rPr>
        <w:t>Practitioner</w:t>
      </w:r>
      <w:r w:rsidR="00523CBD">
        <w:rPr>
          <w:rFonts w:ascii="Arial" w:hAnsi="Arial" w:cs="Arial"/>
          <w:color w:val="000000"/>
          <w:szCs w:val="24"/>
          <w:lang w:eastAsia="en-GB"/>
        </w:rPr>
        <w:t>(</w:t>
      </w:r>
      <w:r w:rsidR="00036E43">
        <w:rPr>
          <w:rFonts w:ascii="Arial" w:hAnsi="Arial" w:cs="Arial"/>
          <w:color w:val="000000"/>
          <w:szCs w:val="24"/>
          <w:lang w:eastAsia="en-GB"/>
        </w:rPr>
        <w:t>s</w:t>
      </w:r>
      <w:r w:rsidR="00523CBD">
        <w:rPr>
          <w:rFonts w:ascii="Arial" w:hAnsi="Arial" w:cs="Arial"/>
          <w:color w:val="000000"/>
          <w:szCs w:val="24"/>
          <w:lang w:eastAsia="en-GB"/>
        </w:rPr>
        <w:t>)</w:t>
      </w:r>
      <w:r w:rsidR="00036E43">
        <w:rPr>
          <w:rFonts w:ascii="Arial" w:hAnsi="Arial" w:cs="Arial"/>
          <w:color w:val="000000"/>
          <w:szCs w:val="24"/>
          <w:lang w:eastAsia="en-GB"/>
        </w:rPr>
        <w:t>;</w:t>
      </w:r>
      <w:r w:rsidR="00B20EFA">
        <w:rPr>
          <w:rFonts w:ascii="Arial" w:hAnsi="Arial" w:cs="Arial"/>
          <w:color w:val="000000"/>
          <w:szCs w:val="24"/>
          <w:lang w:eastAsia="en-GB"/>
        </w:rPr>
        <w:t xml:space="preserve"> this</w:t>
      </w:r>
      <w:r w:rsidR="00556AE9">
        <w:rPr>
          <w:rFonts w:ascii="Arial" w:hAnsi="Arial" w:cs="Arial"/>
          <w:color w:val="000000"/>
          <w:szCs w:val="24"/>
          <w:lang w:eastAsia="en-GB"/>
        </w:rPr>
        <w:t xml:space="preserve"> is the recommended SC21 approach to assess an</w:t>
      </w:r>
      <w:r w:rsidR="00B20EFA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556AE9">
        <w:rPr>
          <w:rFonts w:ascii="Arial" w:hAnsi="Arial" w:cs="Arial"/>
          <w:color w:val="000000"/>
          <w:szCs w:val="24"/>
          <w:lang w:eastAsia="en-GB"/>
        </w:rPr>
        <w:t xml:space="preserve">organisation against the </w:t>
      </w:r>
      <w:r w:rsidR="00372358">
        <w:rPr>
          <w:rFonts w:ascii="Arial" w:hAnsi="Arial" w:cs="Arial"/>
          <w:color w:val="000000"/>
          <w:szCs w:val="24"/>
          <w:lang w:eastAsia="en-GB"/>
        </w:rPr>
        <w:t>RelEx</w:t>
      </w:r>
      <w:r w:rsidR="00B20EFA">
        <w:rPr>
          <w:rFonts w:ascii="Arial" w:hAnsi="Arial" w:cs="Arial"/>
          <w:color w:val="000000"/>
          <w:szCs w:val="24"/>
          <w:lang w:eastAsia="en-GB"/>
        </w:rPr>
        <w:t xml:space="preserve"> criteria.</w:t>
      </w:r>
      <w:r w:rsidR="0020332B">
        <w:rPr>
          <w:rFonts w:ascii="Arial" w:hAnsi="Arial" w:cs="Arial"/>
          <w:color w:val="000000"/>
          <w:szCs w:val="24"/>
          <w:lang w:eastAsia="en-GB"/>
        </w:rPr>
        <w:t xml:space="preserve"> To achieve </w:t>
      </w:r>
      <w:r w:rsidR="00452BF0">
        <w:rPr>
          <w:rFonts w:ascii="Arial" w:hAnsi="Arial" w:cs="Arial"/>
          <w:color w:val="000000"/>
          <w:szCs w:val="24"/>
          <w:lang w:eastAsia="en-GB"/>
        </w:rPr>
        <w:t xml:space="preserve">SC21 </w:t>
      </w:r>
      <w:r w:rsidR="00BD0D89">
        <w:rPr>
          <w:rFonts w:ascii="Arial" w:hAnsi="Arial" w:cs="Arial"/>
          <w:color w:val="000000"/>
          <w:szCs w:val="24"/>
          <w:lang w:eastAsia="en-GB"/>
        </w:rPr>
        <w:t xml:space="preserve">performance standard criteria </w:t>
      </w:r>
      <w:r w:rsidR="0020332B">
        <w:rPr>
          <w:rFonts w:ascii="Arial" w:hAnsi="Arial" w:cs="Arial"/>
          <w:color w:val="000000"/>
          <w:szCs w:val="24"/>
          <w:lang w:eastAsia="en-GB"/>
        </w:rPr>
        <w:t xml:space="preserve">the </w:t>
      </w:r>
      <w:r w:rsidR="00372358">
        <w:rPr>
          <w:rFonts w:ascii="Arial" w:hAnsi="Arial" w:cs="Arial"/>
          <w:color w:val="000000"/>
          <w:szCs w:val="24"/>
          <w:lang w:eastAsia="en-GB"/>
        </w:rPr>
        <w:t>RelEx</w:t>
      </w:r>
      <w:r w:rsidR="0020332B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873ED6">
        <w:rPr>
          <w:rFonts w:ascii="Arial" w:hAnsi="Arial" w:cs="Arial"/>
          <w:color w:val="000000"/>
          <w:szCs w:val="24"/>
          <w:lang w:eastAsia="en-GB"/>
        </w:rPr>
        <w:t>must</w:t>
      </w:r>
      <w:r w:rsidR="0020332B">
        <w:rPr>
          <w:rFonts w:ascii="Arial" w:hAnsi="Arial" w:cs="Arial"/>
          <w:color w:val="000000"/>
          <w:szCs w:val="24"/>
          <w:lang w:eastAsia="en-GB"/>
        </w:rPr>
        <w:t xml:space="preserve"> be assessed by an </w:t>
      </w:r>
      <w:r w:rsidR="000968FD">
        <w:rPr>
          <w:rFonts w:ascii="Arial" w:hAnsi="Arial" w:cs="Arial"/>
          <w:color w:val="000000"/>
          <w:szCs w:val="24"/>
          <w:lang w:eastAsia="en-GB"/>
        </w:rPr>
        <w:t>accredited</w:t>
      </w:r>
      <w:r w:rsidR="0020332B">
        <w:rPr>
          <w:rFonts w:ascii="Arial" w:hAnsi="Arial" w:cs="Arial"/>
          <w:color w:val="000000"/>
          <w:szCs w:val="24"/>
          <w:lang w:eastAsia="en-GB"/>
        </w:rPr>
        <w:t xml:space="preserve"> SC21 </w:t>
      </w:r>
      <w:r w:rsidR="00372358">
        <w:rPr>
          <w:rFonts w:ascii="Arial" w:hAnsi="Arial" w:cs="Arial"/>
          <w:color w:val="000000"/>
          <w:szCs w:val="24"/>
          <w:lang w:eastAsia="en-GB"/>
        </w:rPr>
        <w:t>RelEx</w:t>
      </w:r>
      <w:r w:rsidR="0020332B">
        <w:rPr>
          <w:rFonts w:ascii="Arial" w:hAnsi="Arial" w:cs="Arial"/>
          <w:color w:val="000000"/>
          <w:szCs w:val="24"/>
          <w:lang w:eastAsia="en-GB"/>
        </w:rPr>
        <w:t xml:space="preserve"> Practitioner.</w:t>
      </w:r>
    </w:p>
    <w:p w:rsidR="00EE2D44" w:rsidRPr="000C13FE" w:rsidRDefault="00EE2D44" w:rsidP="003900C9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  <w:color w:val="000000"/>
          <w:sz w:val="2"/>
          <w:szCs w:val="24"/>
          <w:lang w:eastAsia="en-GB"/>
        </w:rPr>
      </w:pPr>
    </w:p>
    <w:p w:rsidR="0020332B" w:rsidRDefault="00EE2D44" w:rsidP="00873E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pict>
          <v:shape id="_x0000_i1027" type="#_x0000_t75" style="width:444.75pt;height:384pt">
            <v:imagedata r:id="rId10" o:title="octagon replacement"/>
          </v:shape>
        </w:pict>
      </w:r>
    </w:p>
    <w:p w:rsidR="0020332B" w:rsidRDefault="0020332B" w:rsidP="000C05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GB"/>
        </w:rPr>
      </w:pPr>
    </w:p>
    <w:p w:rsidR="00104845" w:rsidRPr="000C13FE" w:rsidRDefault="00104845" w:rsidP="000C13FE">
      <w:pPr>
        <w:pStyle w:val="Heading1"/>
        <w:numPr>
          <w:ilvl w:val="0"/>
          <w:numId w:val="35"/>
        </w:numPr>
        <w:rPr>
          <w:rFonts w:ascii="Arial" w:hAnsi="Arial" w:cs="Arial"/>
          <w:color w:val="002060"/>
        </w:rPr>
      </w:pPr>
      <w:bookmarkStart w:id="4" w:name="_Toc527552228"/>
      <w:bookmarkStart w:id="5" w:name="_Toc527554351"/>
      <w:bookmarkStart w:id="6" w:name="_Toc527554372"/>
      <w:bookmarkStart w:id="7" w:name="_Toc531600918"/>
      <w:bookmarkEnd w:id="4"/>
      <w:bookmarkEnd w:id="5"/>
      <w:bookmarkEnd w:id="6"/>
      <w:r w:rsidRPr="000C13FE">
        <w:rPr>
          <w:rFonts w:ascii="Arial" w:hAnsi="Arial" w:cs="Arial"/>
          <w:color w:val="002060"/>
        </w:rPr>
        <w:t>Self - Assessment</w:t>
      </w:r>
      <w:bookmarkEnd w:id="7"/>
    </w:p>
    <w:p w:rsidR="00556AE9" w:rsidRDefault="00B015EE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Any </w:t>
      </w:r>
      <w:r w:rsidR="00104845">
        <w:rPr>
          <w:rFonts w:ascii="Arial" w:hAnsi="Arial" w:cs="Arial"/>
          <w:color w:val="000000"/>
          <w:szCs w:val="24"/>
          <w:lang w:eastAsia="en-GB"/>
        </w:rPr>
        <w:t xml:space="preserve">organisation can conduct </w:t>
      </w:r>
      <w:r w:rsidR="00A621F0">
        <w:rPr>
          <w:rFonts w:ascii="Arial" w:hAnsi="Arial" w:cs="Arial"/>
          <w:color w:val="000000"/>
          <w:szCs w:val="24"/>
          <w:lang w:eastAsia="en-GB"/>
        </w:rPr>
        <w:t>a</w:t>
      </w:r>
      <w:r w:rsidR="00104845">
        <w:rPr>
          <w:rFonts w:ascii="Arial" w:hAnsi="Arial" w:cs="Arial"/>
          <w:color w:val="000000"/>
          <w:szCs w:val="24"/>
          <w:lang w:eastAsia="en-GB"/>
        </w:rPr>
        <w:t xml:space="preserve"> self–assessment using the guidance in this </w:t>
      </w:r>
      <w:r w:rsidR="00A621F0">
        <w:rPr>
          <w:rFonts w:ascii="Arial" w:hAnsi="Arial" w:cs="Arial"/>
          <w:color w:val="000000"/>
          <w:szCs w:val="24"/>
          <w:lang w:eastAsia="en-GB"/>
        </w:rPr>
        <w:t>framework</w:t>
      </w:r>
      <w:r w:rsidR="00452BF0">
        <w:rPr>
          <w:rFonts w:ascii="Arial" w:hAnsi="Arial" w:cs="Arial"/>
          <w:color w:val="000000"/>
          <w:szCs w:val="24"/>
          <w:lang w:eastAsia="en-GB"/>
        </w:rPr>
        <w:t xml:space="preserve"> and </w:t>
      </w:r>
      <w:r w:rsidR="00A621F0">
        <w:rPr>
          <w:rFonts w:ascii="Arial" w:hAnsi="Arial" w:cs="Arial"/>
          <w:color w:val="000000"/>
          <w:szCs w:val="24"/>
          <w:lang w:eastAsia="en-GB"/>
        </w:rPr>
        <w:t xml:space="preserve">the RelEx </w:t>
      </w:r>
      <w:r w:rsidR="00BD0D89">
        <w:rPr>
          <w:rFonts w:ascii="Arial" w:hAnsi="Arial" w:cs="Arial"/>
          <w:color w:val="000000"/>
          <w:szCs w:val="24"/>
          <w:lang w:eastAsia="en-GB"/>
        </w:rPr>
        <w:t>workbook;</w:t>
      </w:r>
      <w:r w:rsidR="00A621F0">
        <w:rPr>
          <w:rFonts w:ascii="Arial" w:hAnsi="Arial" w:cs="Arial"/>
          <w:color w:val="000000"/>
          <w:szCs w:val="24"/>
          <w:lang w:eastAsia="en-GB"/>
        </w:rPr>
        <w:t xml:space="preserve"> this is in line with the SC21 light approach used in</w:t>
      </w:r>
      <w:r>
        <w:rPr>
          <w:rFonts w:ascii="Arial" w:hAnsi="Arial" w:cs="Arial"/>
          <w:color w:val="000000"/>
          <w:szCs w:val="24"/>
          <w:lang w:eastAsia="en-GB"/>
        </w:rPr>
        <w:t xml:space="preserve"> the other SC21 diagnostic tools</w:t>
      </w:r>
      <w:r w:rsidR="00104845">
        <w:rPr>
          <w:rFonts w:ascii="Arial" w:hAnsi="Arial" w:cs="Arial"/>
          <w:color w:val="000000"/>
          <w:szCs w:val="24"/>
          <w:lang w:eastAsia="en-GB"/>
        </w:rPr>
        <w:t xml:space="preserve">. </w:t>
      </w:r>
      <w:r w:rsidR="00A621F0">
        <w:rPr>
          <w:rFonts w:ascii="Arial" w:hAnsi="Arial" w:cs="Arial"/>
          <w:color w:val="000000"/>
          <w:szCs w:val="24"/>
          <w:lang w:eastAsia="en-GB"/>
        </w:rPr>
        <w:t xml:space="preserve">Self-assessment is not part of the </w:t>
      </w:r>
      <w:r w:rsidR="00523CBD">
        <w:rPr>
          <w:rFonts w:ascii="Arial" w:hAnsi="Arial" w:cs="Arial"/>
          <w:color w:val="000000"/>
          <w:szCs w:val="24"/>
          <w:lang w:eastAsia="en-GB"/>
        </w:rPr>
        <w:t xml:space="preserve">final </w:t>
      </w:r>
      <w:r w:rsidR="00A621F0">
        <w:rPr>
          <w:rFonts w:ascii="Arial" w:hAnsi="Arial" w:cs="Arial"/>
          <w:color w:val="000000"/>
          <w:szCs w:val="24"/>
          <w:lang w:eastAsia="en-GB"/>
        </w:rPr>
        <w:t>submission criteria and any submission must be supported by a full RelEx assessment by an approved RelEx Practitioner.</w:t>
      </w:r>
    </w:p>
    <w:p w:rsidR="00452BF0" w:rsidRPr="000C13FE" w:rsidRDefault="00452BF0" w:rsidP="000C13FE">
      <w:pPr>
        <w:pStyle w:val="Heading1"/>
        <w:numPr>
          <w:ilvl w:val="0"/>
          <w:numId w:val="35"/>
        </w:numPr>
        <w:spacing w:after="120"/>
        <w:rPr>
          <w:rFonts w:ascii="Arial" w:hAnsi="Arial" w:cs="Arial"/>
          <w:color w:val="002060"/>
          <w:lang w:eastAsia="en-GB"/>
        </w:rPr>
      </w:pPr>
      <w:bookmarkStart w:id="8" w:name="_Toc531600919"/>
      <w:r w:rsidRPr="000C13FE">
        <w:rPr>
          <w:rFonts w:ascii="Arial" w:hAnsi="Arial" w:cs="Arial"/>
          <w:color w:val="002060"/>
          <w:lang w:eastAsia="en-GB"/>
        </w:rPr>
        <w:t>Practitioner Assessment</w:t>
      </w:r>
      <w:bookmarkEnd w:id="8"/>
    </w:p>
    <w:p w:rsidR="00452BF0" w:rsidRPr="003900C9" w:rsidRDefault="00452BF0" w:rsidP="00452BF0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 xml:space="preserve">In order to obtain </w:t>
      </w:r>
      <w:r w:rsidR="003C0BEA" w:rsidRPr="003900C9">
        <w:rPr>
          <w:rFonts w:ascii="Arial" w:hAnsi="Arial" w:cs="Arial"/>
          <w:color w:val="000000"/>
          <w:szCs w:val="24"/>
          <w:lang w:eastAsia="en-GB"/>
        </w:rPr>
        <w:t>a</w:t>
      </w:r>
      <w:r w:rsidR="004D7A35">
        <w:rPr>
          <w:rFonts w:ascii="Arial" w:hAnsi="Arial" w:cs="Arial"/>
          <w:color w:val="000000"/>
          <w:szCs w:val="24"/>
          <w:lang w:eastAsia="en-GB"/>
        </w:rPr>
        <w:t xml:space="preserve"> SC</w:t>
      </w:r>
      <w:r w:rsidR="003C0BEA">
        <w:rPr>
          <w:rFonts w:ascii="Arial" w:hAnsi="Arial" w:cs="Arial"/>
          <w:color w:val="000000"/>
          <w:szCs w:val="24"/>
          <w:lang w:eastAsia="en-GB"/>
        </w:rPr>
        <w:t>21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BD0D89">
        <w:rPr>
          <w:rFonts w:ascii="Arial" w:hAnsi="Arial" w:cs="Arial"/>
          <w:color w:val="000000"/>
          <w:szCs w:val="24"/>
          <w:lang w:eastAsia="en-GB"/>
        </w:rPr>
        <w:t xml:space="preserve">performance standard recognition 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the assessment shall be carried out by a SC21 </w:t>
      </w:r>
      <w:r w:rsidR="000968FD">
        <w:rPr>
          <w:rFonts w:ascii="Arial" w:hAnsi="Arial" w:cs="Arial"/>
          <w:color w:val="000000"/>
          <w:szCs w:val="24"/>
          <w:lang w:eastAsia="en-GB"/>
        </w:rPr>
        <w:t>accredited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 RelEx Practitioner. The assessment at the </w:t>
      </w:r>
      <w:r w:rsidR="00BD0D89">
        <w:rPr>
          <w:rFonts w:ascii="Arial" w:hAnsi="Arial" w:cs="Arial"/>
          <w:color w:val="000000"/>
          <w:szCs w:val="24"/>
          <w:lang w:eastAsia="en-GB"/>
        </w:rPr>
        <w:t>o</w:t>
      </w:r>
      <w:r w:rsidR="00BD0D89" w:rsidRPr="003900C9">
        <w:rPr>
          <w:rFonts w:ascii="Arial" w:hAnsi="Arial" w:cs="Arial"/>
          <w:color w:val="000000"/>
          <w:szCs w:val="24"/>
          <w:lang w:eastAsia="en-GB"/>
        </w:rPr>
        <w:t xml:space="preserve">rganisation’s 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facility is essentially a discussion to understand the background, scope and to validate any </w:t>
      </w:r>
      <w:r w:rsidR="000968FD" w:rsidRPr="003900C9">
        <w:rPr>
          <w:rFonts w:ascii="Arial" w:hAnsi="Arial" w:cs="Arial"/>
          <w:color w:val="000000"/>
          <w:szCs w:val="24"/>
          <w:lang w:eastAsia="en-GB"/>
        </w:rPr>
        <w:t>self-assessment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 scoring that has taken place.</w:t>
      </w:r>
    </w:p>
    <w:p w:rsidR="00452BF0" w:rsidRPr="003900C9" w:rsidRDefault="00643283" w:rsidP="00452BF0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T</w:t>
      </w:r>
      <w:r w:rsidR="00452BF0" w:rsidRPr="003900C9">
        <w:rPr>
          <w:rFonts w:ascii="Arial" w:hAnsi="Arial" w:cs="Arial"/>
          <w:color w:val="000000"/>
          <w:szCs w:val="24"/>
          <w:lang w:eastAsia="en-GB"/>
        </w:rPr>
        <w:t xml:space="preserve">he </w:t>
      </w:r>
      <w:r>
        <w:rPr>
          <w:rFonts w:ascii="Arial" w:hAnsi="Arial" w:cs="Arial"/>
          <w:color w:val="000000"/>
          <w:szCs w:val="24"/>
          <w:lang w:eastAsia="en-GB"/>
        </w:rPr>
        <w:t>o</w:t>
      </w:r>
      <w:r w:rsidR="00452BF0" w:rsidRPr="003900C9">
        <w:rPr>
          <w:rFonts w:ascii="Arial" w:hAnsi="Arial" w:cs="Arial"/>
          <w:color w:val="000000"/>
          <w:szCs w:val="24"/>
          <w:lang w:eastAsia="en-GB"/>
        </w:rPr>
        <w:t xml:space="preserve">rganisation </w:t>
      </w:r>
      <w:r w:rsidR="00EE2D44">
        <w:rPr>
          <w:rFonts w:ascii="Arial" w:hAnsi="Arial" w:cs="Arial"/>
          <w:color w:val="000000"/>
          <w:szCs w:val="24"/>
          <w:lang w:eastAsia="en-GB"/>
        </w:rPr>
        <w:t>is</w:t>
      </w:r>
      <w:r>
        <w:rPr>
          <w:rFonts w:ascii="Arial" w:hAnsi="Arial" w:cs="Arial"/>
          <w:color w:val="000000"/>
          <w:szCs w:val="24"/>
          <w:lang w:eastAsia="en-GB"/>
        </w:rPr>
        <w:t xml:space="preserve"> expected to present </w:t>
      </w:r>
      <w:r w:rsidR="00452BF0" w:rsidRPr="003900C9">
        <w:rPr>
          <w:rFonts w:ascii="Arial" w:hAnsi="Arial" w:cs="Arial"/>
          <w:color w:val="000000"/>
          <w:szCs w:val="24"/>
          <w:lang w:eastAsia="en-GB"/>
        </w:rPr>
        <w:t xml:space="preserve">evidence </w:t>
      </w:r>
      <w:r>
        <w:rPr>
          <w:rFonts w:ascii="Arial" w:hAnsi="Arial" w:cs="Arial"/>
          <w:color w:val="000000"/>
          <w:szCs w:val="24"/>
          <w:lang w:eastAsia="en-GB"/>
        </w:rPr>
        <w:t xml:space="preserve">where necessary against each criterion. </w:t>
      </w:r>
      <w:r w:rsidR="00EE2D44">
        <w:rPr>
          <w:rFonts w:ascii="Arial" w:hAnsi="Arial" w:cs="Arial"/>
          <w:color w:val="000000"/>
          <w:szCs w:val="24"/>
          <w:lang w:eastAsia="en-GB"/>
        </w:rPr>
        <w:t xml:space="preserve"> </w:t>
      </w:r>
      <w:r>
        <w:rPr>
          <w:rFonts w:ascii="Arial" w:hAnsi="Arial" w:cs="Arial"/>
          <w:color w:val="000000"/>
          <w:szCs w:val="24"/>
          <w:lang w:eastAsia="en-GB"/>
        </w:rPr>
        <w:t>In</w:t>
      </w:r>
      <w:r w:rsidR="00452BF0" w:rsidRPr="003900C9">
        <w:rPr>
          <w:rFonts w:ascii="Arial" w:hAnsi="Arial" w:cs="Arial"/>
          <w:color w:val="000000"/>
          <w:szCs w:val="24"/>
          <w:lang w:eastAsia="en-GB"/>
        </w:rPr>
        <w:t xml:space="preserve"> some </w:t>
      </w:r>
      <w:proofErr w:type="gramStart"/>
      <w:r w:rsidR="00452BF0" w:rsidRPr="003900C9">
        <w:rPr>
          <w:rFonts w:ascii="Arial" w:hAnsi="Arial" w:cs="Arial"/>
          <w:color w:val="000000"/>
          <w:szCs w:val="24"/>
          <w:lang w:eastAsia="en-GB"/>
        </w:rPr>
        <w:t>cases</w:t>
      </w:r>
      <w:proofErr w:type="gramEnd"/>
      <w:r w:rsidR="00452BF0" w:rsidRPr="003900C9">
        <w:rPr>
          <w:rFonts w:ascii="Arial" w:hAnsi="Arial" w:cs="Arial"/>
          <w:color w:val="000000"/>
          <w:szCs w:val="24"/>
          <w:lang w:eastAsia="en-GB"/>
        </w:rPr>
        <w:t xml:space="preserve"> the </w:t>
      </w:r>
      <w:r>
        <w:rPr>
          <w:rFonts w:ascii="Arial" w:hAnsi="Arial" w:cs="Arial"/>
          <w:color w:val="000000"/>
          <w:szCs w:val="24"/>
          <w:lang w:eastAsia="en-GB"/>
        </w:rPr>
        <w:t>o</w:t>
      </w:r>
      <w:r w:rsidR="00452BF0" w:rsidRPr="003900C9">
        <w:rPr>
          <w:rFonts w:ascii="Arial" w:hAnsi="Arial" w:cs="Arial"/>
          <w:color w:val="000000"/>
          <w:szCs w:val="24"/>
          <w:lang w:eastAsia="en-GB"/>
        </w:rPr>
        <w:t>rganisation will have scored themselves higher</w:t>
      </w:r>
      <w:r w:rsidR="00EE2D44">
        <w:rPr>
          <w:rFonts w:ascii="Arial" w:hAnsi="Arial" w:cs="Arial"/>
          <w:color w:val="000000"/>
          <w:szCs w:val="24"/>
          <w:lang w:eastAsia="en-GB"/>
        </w:rPr>
        <w:t>/lower</w:t>
      </w:r>
      <w:r w:rsidR="00452BF0" w:rsidRPr="003900C9">
        <w:rPr>
          <w:rFonts w:ascii="Arial" w:hAnsi="Arial" w:cs="Arial"/>
          <w:color w:val="000000"/>
          <w:szCs w:val="24"/>
          <w:lang w:eastAsia="en-GB"/>
        </w:rPr>
        <w:t xml:space="preserve"> than that merited</w:t>
      </w:r>
      <w:r w:rsidR="00EE2D44">
        <w:rPr>
          <w:rFonts w:ascii="Arial" w:hAnsi="Arial" w:cs="Arial"/>
          <w:color w:val="000000"/>
          <w:szCs w:val="24"/>
          <w:lang w:eastAsia="en-GB"/>
        </w:rPr>
        <w:t>. T</w:t>
      </w:r>
      <w:r w:rsidR="00452BF0" w:rsidRPr="003900C9">
        <w:rPr>
          <w:rFonts w:ascii="Arial" w:hAnsi="Arial" w:cs="Arial"/>
          <w:color w:val="000000"/>
          <w:szCs w:val="24"/>
          <w:lang w:eastAsia="en-GB"/>
        </w:rPr>
        <w:t xml:space="preserve">here may be </w:t>
      </w:r>
      <w:r w:rsidR="00BD0D89">
        <w:rPr>
          <w:rFonts w:ascii="Arial" w:hAnsi="Arial" w:cs="Arial"/>
          <w:color w:val="000000"/>
          <w:szCs w:val="24"/>
          <w:lang w:eastAsia="en-GB"/>
        </w:rPr>
        <w:t xml:space="preserve">a </w:t>
      </w:r>
      <w:r w:rsidR="00452BF0" w:rsidRPr="003900C9">
        <w:rPr>
          <w:rFonts w:ascii="Arial" w:hAnsi="Arial" w:cs="Arial"/>
          <w:color w:val="000000"/>
          <w:szCs w:val="24"/>
          <w:lang w:eastAsia="en-GB"/>
        </w:rPr>
        <w:t xml:space="preserve">need for the </w:t>
      </w:r>
      <w:r w:rsidR="00BD0D89">
        <w:rPr>
          <w:rFonts w:ascii="Arial" w:hAnsi="Arial" w:cs="Arial"/>
          <w:color w:val="000000"/>
          <w:szCs w:val="24"/>
          <w:lang w:eastAsia="en-GB"/>
        </w:rPr>
        <w:t>p</w:t>
      </w:r>
      <w:r w:rsidR="00452BF0" w:rsidRPr="003900C9">
        <w:rPr>
          <w:rFonts w:ascii="Arial" w:hAnsi="Arial" w:cs="Arial"/>
          <w:color w:val="000000"/>
          <w:szCs w:val="24"/>
          <w:lang w:eastAsia="en-GB"/>
        </w:rPr>
        <w:t>ractitioner to align score</w:t>
      </w:r>
      <w:r w:rsidR="00EE2D44">
        <w:rPr>
          <w:rFonts w:ascii="Arial" w:hAnsi="Arial" w:cs="Arial"/>
          <w:color w:val="000000"/>
          <w:szCs w:val="24"/>
          <w:lang w:eastAsia="en-GB"/>
        </w:rPr>
        <w:t>s</w:t>
      </w:r>
      <w:r w:rsidR="00452BF0" w:rsidRPr="003900C9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EE2D44">
        <w:rPr>
          <w:rFonts w:ascii="Arial" w:hAnsi="Arial" w:cs="Arial"/>
          <w:color w:val="000000"/>
          <w:szCs w:val="24"/>
          <w:lang w:eastAsia="en-GB"/>
        </w:rPr>
        <w:t xml:space="preserve">against the scoring criteria. </w:t>
      </w:r>
      <w:r w:rsidR="00452BF0" w:rsidRPr="003900C9">
        <w:rPr>
          <w:rFonts w:ascii="Arial" w:hAnsi="Arial" w:cs="Arial"/>
          <w:color w:val="000000"/>
          <w:szCs w:val="24"/>
          <w:lang w:eastAsia="en-GB"/>
        </w:rPr>
        <w:t>Practitioners will use their experience effectively through</w:t>
      </w:r>
      <w:r w:rsidR="00EE2D44">
        <w:rPr>
          <w:rFonts w:ascii="Arial" w:hAnsi="Arial" w:cs="Arial"/>
          <w:color w:val="000000"/>
          <w:szCs w:val="24"/>
          <w:lang w:eastAsia="en-GB"/>
        </w:rPr>
        <w:t>out</w:t>
      </w:r>
      <w:r w:rsidR="00452BF0" w:rsidRPr="003900C9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EE2D44">
        <w:rPr>
          <w:rFonts w:ascii="Arial" w:hAnsi="Arial" w:cs="Arial"/>
          <w:color w:val="000000"/>
          <w:szCs w:val="24"/>
          <w:lang w:eastAsia="en-GB"/>
        </w:rPr>
        <w:t xml:space="preserve">the </w:t>
      </w:r>
      <w:r w:rsidR="00452BF0" w:rsidRPr="003900C9">
        <w:rPr>
          <w:rFonts w:ascii="Arial" w:hAnsi="Arial" w:cs="Arial"/>
          <w:color w:val="000000"/>
          <w:szCs w:val="24"/>
          <w:lang w:eastAsia="en-GB"/>
        </w:rPr>
        <w:t xml:space="preserve">deployment of the </w:t>
      </w:r>
      <w:r w:rsidR="00452BF0">
        <w:rPr>
          <w:rFonts w:ascii="Arial" w:hAnsi="Arial" w:cs="Arial"/>
          <w:color w:val="000000"/>
          <w:szCs w:val="24"/>
          <w:lang w:eastAsia="en-GB"/>
        </w:rPr>
        <w:t>Relationship Excellence</w:t>
      </w:r>
      <w:r w:rsidR="00452BF0" w:rsidRPr="003900C9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0968FD">
        <w:rPr>
          <w:rFonts w:ascii="Arial" w:hAnsi="Arial" w:cs="Arial"/>
          <w:color w:val="000000"/>
          <w:szCs w:val="24"/>
          <w:lang w:eastAsia="en-GB"/>
        </w:rPr>
        <w:t>Framework</w:t>
      </w:r>
      <w:r w:rsidR="00452BF0" w:rsidRPr="003900C9">
        <w:rPr>
          <w:rFonts w:ascii="Arial" w:hAnsi="Arial" w:cs="Arial"/>
          <w:color w:val="000000"/>
          <w:szCs w:val="24"/>
          <w:lang w:eastAsia="en-GB"/>
        </w:rPr>
        <w:t>.</w:t>
      </w:r>
    </w:p>
    <w:p w:rsidR="003B3C4C" w:rsidRPr="000C13FE" w:rsidRDefault="003B3C4C" w:rsidP="000C13FE">
      <w:pPr>
        <w:pStyle w:val="Heading1"/>
        <w:numPr>
          <w:ilvl w:val="0"/>
          <w:numId w:val="35"/>
        </w:numPr>
        <w:spacing w:after="120"/>
        <w:rPr>
          <w:rFonts w:ascii="Arial" w:hAnsi="Arial" w:cs="Arial"/>
          <w:color w:val="002060"/>
          <w:lang w:eastAsia="en-GB"/>
        </w:rPr>
      </w:pPr>
      <w:bookmarkStart w:id="9" w:name="_Toc531600920"/>
      <w:r w:rsidRPr="000C13FE">
        <w:rPr>
          <w:rFonts w:ascii="Arial" w:hAnsi="Arial" w:cs="Arial"/>
          <w:color w:val="002060"/>
          <w:lang w:eastAsia="en-GB"/>
        </w:rPr>
        <w:t>Launch meeting</w:t>
      </w:r>
      <w:bookmarkEnd w:id="9"/>
    </w:p>
    <w:p w:rsidR="003B3C4C" w:rsidRDefault="003B3C4C" w:rsidP="00523CBD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The Assessment </w:t>
      </w:r>
      <w:r w:rsidR="000968FD">
        <w:rPr>
          <w:rFonts w:ascii="Arial" w:hAnsi="Arial" w:cs="Arial"/>
          <w:color w:val="000000"/>
          <w:szCs w:val="24"/>
          <w:lang w:eastAsia="en-GB"/>
        </w:rPr>
        <w:t>Practitioner(s)</w:t>
      </w:r>
      <w:r>
        <w:rPr>
          <w:rFonts w:ascii="Arial" w:hAnsi="Arial" w:cs="Arial"/>
          <w:color w:val="000000"/>
          <w:szCs w:val="24"/>
          <w:lang w:eastAsia="en-GB"/>
        </w:rPr>
        <w:t xml:space="preserve"> will </w:t>
      </w:r>
      <w:r w:rsidR="000F5EFA">
        <w:rPr>
          <w:rFonts w:ascii="Arial" w:hAnsi="Arial" w:cs="Arial"/>
          <w:color w:val="000000"/>
          <w:szCs w:val="24"/>
          <w:lang w:eastAsia="en-GB"/>
        </w:rPr>
        <w:t xml:space="preserve">present </w:t>
      </w:r>
      <w:r>
        <w:rPr>
          <w:rFonts w:ascii="Arial" w:hAnsi="Arial" w:cs="Arial"/>
          <w:color w:val="000000"/>
          <w:szCs w:val="24"/>
          <w:lang w:eastAsia="en-GB"/>
        </w:rPr>
        <w:t>a</w:t>
      </w:r>
      <w:r w:rsidR="000968FD">
        <w:rPr>
          <w:rFonts w:ascii="Arial" w:hAnsi="Arial" w:cs="Arial"/>
          <w:color w:val="000000"/>
          <w:szCs w:val="24"/>
          <w:lang w:eastAsia="en-GB"/>
        </w:rPr>
        <w:t>n awareness</w:t>
      </w:r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0F5EFA">
        <w:rPr>
          <w:rFonts w:ascii="Arial" w:hAnsi="Arial" w:cs="Arial"/>
          <w:color w:val="000000"/>
          <w:szCs w:val="24"/>
          <w:lang w:eastAsia="en-GB"/>
        </w:rPr>
        <w:t xml:space="preserve">overview </w:t>
      </w:r>
      <w:r>
        <w:rPr>
          <w:rFonts w:ascii="Arial" w:hAnsi="Arial" w:cs="Arial"/>
          <w:color w:val="000000"/>
          <w:szCs w:val="24"/>
          <w:lang w:eastAsia="en-GB"/>
        </w:rPr>
        <w:t xml:space="preserve">to the organisation’s </w:t>
      </w:r>
      <w:r w:rsidR="008E3010">
        <w:rPr>
          <w:rFonts w:ascii="Arial" w:hAnsi="Arial" w:cs="Arial"/>
          <w:color w:val="000000"/>
          <w:szCs w:val="24"/>
          <w:lang w:eastAsia="en-GB"/>
        </w:rPr>
        <w:t xml:space="preserve">leadership </w:t>
      </w:r>
      <w:r>
        <w:rPr>
          <w:rFonts w:ascii="Arial" w:hAnsi="Arial" w:cs="Arial"/>
          <w:color w:val="000000"/>
          <w:szCs w:val="24"/>
          <w:lang w:eastAsia="en-GB"/>
        </w:rPr>
        <w:t>team.</w:t>
      </w:r>
      <w:r w:rsidR="00523CBD">
        <w:rPr>
          <w:rFonts w:ascii="Arial" w:hAnsi="Arial" w:cs="Arial"/>
          <w:color w:val="000000"/>
          <w:szCs w:val="24"/>
          <w:lang w:eastAsia="en-GB"/>
        </w:rPr>
        <w:t xml:space="preserve"> </w:t>
      </w:r>
      <w:r>
        <w:rPr>
          <w:rFonts w:ascii="Arial" w:hAnsi="Arial" w:cs="Arial"/>
          <w:color w:val="000000"/>
          <w:szCs w:val="24"/>
          <w:lang w:eastAsia="en-GB"/>
        </w:rPr>
        <w:t xml:space="preserve">The presentation should </w:t>
      </w:r>
      <w:proofErr w:type="gramStart"/>
      <w:r>
        <w:rPr>
          <w:rFonts w:ascii="Arial" w:hAnsi="Arial" w:cs="Arial"/>
          <w:color w:val="000000"/>
          <w:szCs w:val="24"/>
          <w:lang w:eastAsia="en-GB"/>
        </w:rPr>
        <w:t>cover:-</w:t>
      </w:r>
      <w:proofErr w:type="gramEnd"/>
    </w:p>
    <w:p w:rsidR="003B3C4C" w:rsidRDefault="003B3C4C" w:rsidP="009928AF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An overview of RelEx.</w:t>
      </w:r>
    </w:p>
    <w:p w:rsidR="003B3C4C" w:rsidRDefault="003B3C4C" w:rsidP="009928AF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Scope of </w:t>
      </w:r>
      <w:r w:rsidR="001D3DCE">
        <w:rPr>
          <w:rFonts w:ascii="Arial" w:hAnsi="Arial" w:cs="Arial"/>
          <w:color w:val="000000"/>
          <w:szCs w:val="24"/>
          <w:lang w:eastAsia="en-GB"/>
        </w:rPr>
        <w:t xml:space="preserve">the </w:t>
      </w:r>
      <w:r>
        <w:rPr>
          <w:rFonts w:ascii="Arial" w:hAnsi="Arial" w:cs="Arial"/>
          <w:color w:val="000000"/>
          <w:szCs w:val="24"/>
          <w:lang w:eastAsia="en-GB"/>
        </w:rPr>
        <w:t>assessmen</w:t>
      </w:r>
      <w:r w:rsidR="00EE2D44">
        <w:rPr>
          <w:rFonts w:ascii="Arial" w:hAnsi="Arial" w:cs="Arial"/>
          <w:color w:val="000000"/>
          <w:szCs w:val="24"/>
          <w:lang w:eastAsia="en-GB"/>
        </w:rPr>
        <w:t>t</w:t>
      </w:r>
    </w:p>
    <w:p w:rsidR="003B3C4C" w:rsidRPr="000C13FE" w:rsidRDefault="003B3C4C" w:rsidP="000C13FE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4"/>
          <w:lang w:eastAsia="en-GB"/>
        </w:rPr>
      </w:pPr>
      <w:r w:rsidRPr="000C13FE">
        <w:rPr>
          <w:rFonts w:ascii="Arial" w:hAnsi="Arial" w:cs="Arial"/>
          <w:color w:val="000000"/>
          <w:szCs w:val="24"/>
          <w:lang w:eastAsia="en-GB"/>
        </w:rPr>
        <w:t xml:space="preserve">SC21 use of the RelEx </w:t>
      </w:r>
      <w:r w:rsidR="004633CC" w:rsidRPr="000C13FE">
        <w:rPr>
          <w:rFonts w:ascii="Arial" w:hAnsi="Arial" w:cs="Arial"/>
          <w:color w:val="000000"/>
          <w:szCs w:val="24"/>
          <w:lang w:eastAsia="en-GB"/>
        </w:rPr>
        <w:t>framework (workbook)</w:t>
      </w:r>
      <w:r w:rsidR="00EE2D44" w:rsidRPr="000C13FE">
        <w:rPr>
          <w:rFonts w:ascii="Arial" w:hAnsi="Arial" w:cs="Arial"/>
          <w:color w:val="000000"/>
          <w:szCs w:val="24"/>
          <w:lang w:eastAsia="en-GB"/>
        </w:rPr>
        <w:t xml:space="preserve"> and Scoring</w:t>
      </w:r>
      <w:r w:rsidRPr="000C13FE">
        <w:rPr>
          <w:rFonts w:ascii="Arial" w:hAnsi="Arial" w:cs="Arial"/>
          <w:color w:val="000000"/>
          <w:szCs w:val="24"/>
          <w:lang w:eastAsia="en-GB"/>
        </w:rPr>
        <w:t>.</w:t>
      </w:r>
    </w:p>
    <w:p w:rsidR="003B3C4C" w:rsidRDefault="003B3C4C" w:rsidP="009928AF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Agreement of a date for the facilitated workshop where the </w:t>
      </w:r>
      <w:r w:rsidR="004633CC">
        <w:rPr>
          <w:rFonts w:ascii="Arial" w:hAnsi="Arial" w:cs="Arial"/>
          <w:color w:val="000000"/>
          <w:szCs w:val="24"/>
          <w:lang w:eastAsia="en-GB"/>
        </w:rPr>
        <w:t>Practitioner(s)</w:t>
      </w:r>
      <w:r>
        <w:rPr>
          <w:rFonts w:ascii="Arial" w:hAnsi="Arial" w:cs="Arial"/>
          <w:color w:val="000000"/>
          <w:szCs w:val="24"/>
          <w:lang w:eastAsia="en-GB"/>
        </w:rPr>
        <w:t xml:space="preserve"> will review the scoring with the </w:t>
      </w:r>
      <w:r w:rsidR="000B36C7">
        <w:rPr>
          <w:rFonts w:ascii="Arial" w:hAnsi="Arial" w:cs="Arial"/>
          <w:color w:val="000000"/>
          <w:szCs w:val="24"/>
          <w:lang w:eastAsia="en-GB"/>
        </w:rPr>
        <w:t>key stakeholders</w:t>
      </w:r>
      <w:r>
        <w:rPr>
          <w:rFonts w:ascii="Arial" w:hAnsi="Arial" w:cs="Arial"/>
          <w:color w:val="000000"/>
          <w:szCs w:val="24"/>
          <w:lang w:eastAsia="en-GB"/>
        </w:rPr>
        <w:t>.</w:t>
      </w:r>
    </w:p>
    <w:p w:rsidR="003B3C4C" w:rsidRDefault="00F40456" w:rsidP="00F40456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4"/>
          <w:lang w:eastAsia="en-GB"/>
        </w:rPr>
      </w:pPr>
      <w:r w:rsidRPr="00F40456">
        <w:rPr>
          <w:rFonts w:ascii="Arial" w:hAnsi="Arial" w:cs="Arial"/>
          <w:color w:val="000000"/>
          <w:szCs w:val="24"/>
          <w:lang w:eastAsia="en-GB"/>
        </w:rPr>
        <w:t>Agreement of a date for the delivery of feedback and report detailing Strengths, Areas for Improvement and the RelEx score.</w:t>
      </w:r>
    </w:p>
    <w:p w:rsidR="00556AE9" w:rsidRPr="000C13FE" w:rsidRDefault="00556AE9" w:rsidP="000C13FE">
      <w:pPr>
        <w:pStyle w:val="Heading1"/>
        <w:numPr>
          <w:ilvl w:val="0"/>
          <w:numId w:val="35"/>
        </w:numPr>
        <w:spacing w:after="120"/>
        <w:rPr>
          <w:rFonts w:ascii="Arial" w:hAnsi="Arial" w:cs="Arial"/>
          <w:color w:val="002060"/>
          <w:lang w:eastAsia="en-GB"/>
        </w:rPr>
      </w:pPr>
      <w:bookmarkStart w:id="10" w:name="_Toc531600921"/>
      <w:r w:rsidRPr="000C13FE">
        <w:rPr>
          <w:rFonts w:ascii="Arial" w:hAnsi="Arial" w:cs="Arial"/>
          <w:color w:val="002060"/>
          <w:lang w:eastAsia="en-GB"/>
        </w:rPr>
        <w:t>Feedback</w:t>
      </w:r>
      <w:bookmarkEnd w:id="10"/>
    </w:p>
    <w:p w:rsidR="004633CC" w:rsidRDefault="004633CC" w:rsidP="004633CC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Practitioner(s) will prepare a presentation as feedback of </w:t>
      </w:r>
      <w:r w:rsidR="00523CBD">
        <w:rPr>
          <w:rFonts w:ascii="Arial" w:hAnsi="Arial" w:cs="Arial"/>
          <w:color w:val="000000"/>
          <w:szCs w:val="24"/>
          <w:lang w:eastAsia="en-GB"/>
        </w:rPr>
        <w:t xml:space="preserve">Key </w:t>
      </w:r>
      <w:r>
        <w:rPr>
          <w:rFonts w:ascii="Arial" w:hAnsi="Arial" w:cs="Arial"/>
          <w:color w:val="000000"/>
          <w:szCs w:val="24"/>
          <w:lang w:eastAsia="en-GB"/>
        </w:rPr>
        <w:t>Strengths and Areas for Improvement as ‘Key Themes’ and the comparable Relationship Excellence Score.</w:t>
      </w:r>
    </w:p>
    <w:p w:rsidR="00556AE9" w:rsidRDefault="004633CC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The O</w:t>
      </w:r>
      <w:r w:rsidR="00B20EFA">
        <w:rPr>
          <w:rFonts w:ascii="Arial" w:hAnsi="Arial" w:cs="Arial"/>
          <w:color w:val="000000"/>
          <w:szCs w:val="24"/>
          <w:lang w:eastAsia="en-GB"/>
        </w:rPr>
        <w:t xml:space="preserve">verview Presentation and Score </w:t>
      </w:r>
      <w:r w:rsidR="00556AE9">
        <w:rPr>
          <w:rFonts w:ascii="Arial" w:hAnsi="Arial" w:cs="Arial"/>
          <w:color w:val="000000"/>
          <w:szCs w:val="24"/>
          <w:lang w:eastAsia="en-GB"/>
        </w:rPr>
        <w:t>Feedback timing will be agreed by the Practitioner and the Organisation – on the day, the</w:t>
      </w:r>
      <w:r w:rsidR="008E4C09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556AE9">
        <w:rPr>
          <w:rFonts w:ascii="Arial" w:hAnsi="Arial" w:cs="Arial"/>
          <w:color w:val="000000"/>
          <w:szCs w:val="24"/>
          <w:lang w:eastAsia="en-GB"/>
        </w:rPr>
        <w:t>next day or at another agreed date.</w:t>
      </w:r>
    </w:p>
    <w:p w:rsidR="00556AE9" w:rsidRDefault="00556AE9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As a guide – scores </w:t>
      </w:r>
      <w:r w:rsidR="004633CC">
        <w:rPr>
          <w:rFonts w:ascii="Arial" w:hAnsi="Arial" w:cs="Arial"/>
          <w:color w:val="000000"/>
          <w:szCs w:val="24"/>
          <w:lang w:eastAsia="en-GB"/>
        </w:rPr>
        <w:t xml:space="preserve">within the bands </w:t>
      </w:r>
      <w:r>
        <w:rPr>
          <w:rFonts w:ascii="Arial" w:hAnsi="Arial" w:cs="Arial"/>
          <w:color w:val="000000"/>
          <w:szCs w:val="24"/>
          <w:lang w:eastAsia="en-GB"/>
        </w:rPr>
        <w:t>of “A” or “B” are</w:t>
      </w:r>
      <w:r w:rsidR="004633CC">
        <w:rPr>
          <w:rFonts w:ascii="Arial" w:hAnsi="Arial" w:cs="Arial"/>
          <w:color w:val="000000"/>
          <w:szCs w:val="24"/>
          <w:lang w:eastAsia="en-GB"/>
        </w:rPr>
        <w:t xml:space="preserve"> </w:t>
      </w:r>
      <w:proofErr w:type="gramStart"/>
      <w:r w:rsidR="004633CC">
        <w:rPr>
          <w:rFonts w:ascii="Arial" w:hAnsi="Arial" w:cs="Arial"/>
          <w:color w:val="000000"/>
          <w:szCs w:val="24"/>
          <w:lang w:eastAsia="en-GB"/>
        </w:rPr>
        <w:t xml:space="preserve">typically </w:t>
      </w:r>
      <w:r>
        <w:rPr>
          <w:rFonts w:ascii="Arial" w:hAnsi="Arial" w:cs="Arial"/>
          <w:color w:val="000000"/>
          <w:szCs w:val="24"/>
          <w:lang w:eastAsia="en-GB"/>
        </w:rPr>
        <w:t xml:space="preserve"> indicators</w:t>
      </w:r>
      <w:proofErr w:type="gramEnd"/>
      <w:r>
        <w:rPr>
          <w:rFonts w:ascii="Arial" w:hAnsi="Arial" w:cs="Arial"/>
          <w:color w:val="000000"/>
          <w:szCs w:val="24"/>
          <w:lang w:eastAsia="en-GB"/>
        </w:rPr>
        <w:t xml:space="preserve"> of </w:t>
      </w:r>
      <w:r w:rsidR="004633CC">
        <w:rPr>
          <w:rFonts w:ascii="Arial" w:hAnsi="Arial" w:cs="Arial"/>
          <w:color w:val="000000"/>
          <w:szCs w:val="24"/>
          <w:lang w:eastAsia="en-GB"/>
        </w:rPr>
        <w:t>S</w:t>
      </w:r>
      <w:r>
        <w:rPr>
          <w:rFonts w:ascii="Arial" w:hAnsi="Arial" w:cs="Arial"/>
          <w:color w:val="000000"/>
          <w:szCs w:val="24"/>
          <w:lang w:eastAsia="en-GB"/>
        </w:rPr>
        <w:t>trengths, scores of “C”</w:t>
      </w:r>
      <w:r w:rsidR="00B20EFA">
        <w:rPr>
          <w:rFonts w:ascii="Arial" w:hAnsi="Arial" w:cs="Arial"/>
          <w:color w:val="000000"/>
          <w:szCs w:val="24"/>
          <w:lang w:eastAsia="en-GB"/>
        </w:rPr>
        <w:t xml:space="preserve"> can be developed or </w:t>
      </w:r>
      <w:r>
        <w:rPr>
          <w:rFonts w:ascii="Arial" w:hAnsi="Arial" w:cs="Arial"/>
          <w:color w:val="000000"/>
          <w:szCs w:val="24"/>
          <w:lang w:eastAsia="en-GB"/>
        </w:rPr>
        <w:t xml:space="preserve">deployed further and scores </w:t>
      </w:r>
      <w:r w:rsidR="004633CC">
        <w:rPr>
          <w:rFonts w:ascii="Arial" w:hAnsi="Arial" w:cs="Arial"/>
          <w:color w:val="000000"/>
          <w:szCs w:val="24"/>
          <w:lang w:eastAsia="en-GB"/>
        </w:rPr>
        <w:t xml:space="preserve">within the bands </w:t>
      </w:r>
      <w:r>
        <w:rPr>
          <w:rFonts w:ascii="Arial" w:hAnsi="Arial" w:cs="Arial"/>
          <w:color w:val="000000"/>
          <w:szCs w:val="24"/>
          <w:lang w:eastAsia="en-GB"/>
        </w:rPr>
        <w:t xml:space="preserve">of “D” and “E” are indicators of </w:t>
      </w:r>
      <w:r w:rsidR="00B20EFA">
        <w:rPr>
          <w:rFonts w:ascii="Arial" w:hAnsi="Arial" w:cs="Arial"/>
          <w:color w:val="000000"/>
          <w:szCs w:val="24"/>
          <w:lang w:eastAsia="en-GB"/>
        </w:rPr>
        <w:t xml:space="preserve">Areas for Improvement which can </w:t>
      </w:r>
      <w:r>
        <w:rPr>
          <w:rFonts w:ascii="Arial" w:hAnsi="Arial" w:cs="Arial"/>
          <w:color w:val="000000"/>
          <w:szCs w:val="24"/>
          <w:lang w:eastAsia="en-GB"/>
        </w:rPr>
        <w:t xml:space="preserve">be summarised under </w:t>
      </w:r>
      <w:r w:rsidR="001610B4">
        <w:rPr>
          <w:rFonts w:ascii="Arial" w:hAnsi="Arial" w:cs="Arial"/>
          <w:color w:val="000000"/>
          <w:szCs w:val="24"/>
          <w:lang w:eastAsia="en-GB"/>
        </w:rPr>
        <w:t>each</w:t>
      </w:r>
      <w:r>
        <w:rPr>
          <w:rFonts w:ascii="Arial" w:hAnsi="Arial" w:cs="Arial"/>
          <w:color w:val="000000"/>
          <w:szCs w:val="24"/>
          <w:lang w:eastAsia="en-GB"/>
        </w:rPr>
        <w:t xml:space="preserve"> Criteria.</w:t>
      </w:r>
    </w:p>
    <w:p w:rsidR="00556AE9" w:rsidRDefault="00556AE9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The information within the feedback will provide input for the Organisation’s Continuous</w:t>
      </w:r>
    </w:p>
    <w:p w:rsidR="00556AE9" w:rsidRDefault="00556AE9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Sustainable Improvement Plan (CSIP).</w:t>
      </w:r>
    </w:p>
    <w:p w:rsidR="00556AE9" w:rsidRPr="000C13FE" w:rsidRDefault="00556AE9" w:rsidP="000C13FE">
      <w:pPr>
        <w:pStyle w:val="Heading1"/>
        <w:numPr>
          <w:ilvl w:val="0"/>
          <w:numId w:val="35"/>
        </w:numPr>
        <w:spacing w:after="120"/>
        <w:rPr>
          <w:rFonts w:ascii="Arial" w:hAnsi="Arial" w:cs="Arial"/>
          <w:color w:val="002060"/>
          <w:lang w:eastAsia="en-GB"/>
        </w:rPr>
      </w:pPr>
      <w:bookmarkStart w:id="11" w:name="_Toc531600922"/>
      <w:r w:rsidRPr="000C13FE">
        <w:rPr>
          <w:rFonts w:ascii="Arial" w:hAnsi="Arial" w:cs="Arial"/>
          <w:color w:val="002060"/>
          <w:lang w:eastAsia="en-GB"/>
        </w:rPr>
        <w:t>Detail</w:t>
      </w:r>
      <w:r w:rsidR="00B20EFA" w:rsidRPr="000C13FE">
        <w:rPr>
          <w:rFonts w:ascii="Arial" w:hAnsi="Arial" w:cs="Arial"/>
          <w:color w:val="002060"/>
          <w:lang w:eastAsia="en-GB"/>
        </w:rPr>
        <w:t>ed</w:t>
      </w:r>
      <w:r w:rsidRPr="000C13FE">
        <w:rPr>
          <w:rFonts w:ascii="Arial" w:hAnsi="Arial" w:cs="Arial"/>
          <w:color w:val="002060"/>
          <w:lang w:eastAsia="en-GB"/>
        </w:rPr>
        <w:t xml:space="preserve"> Report</w:t>
      </w:r>
      <w:bookmarkEnd w:id="11"/>
    </w:p>
    <w:p w:rsidR="00556AE9" w:rsidRDefault="00556AE9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The detailed assessment report will be prepared by the </w:t>
      </w:r>
      <w:r w:rsidR="004633CC">
        <w:rPr>
          <w:rFonts w:ascii="Arial" w:hAnsi="Arial" w:cs="Arial"/>
          <w:color w:val="000000"/>
          <w:szCs w:val="24"/>
          <w:lang w:eastAsia="en-GB"/>
        </w:rPr>
        <w:t>Practitioner(s)</w:t>
      </w:r>
      <w:r w:rsidR="003900C9">
        <w:rPr>
          <w:rFonts w:ascii="Arial" w:hAnsi="Arial" w:cs="Arial"/>
          <w:color w:val="000000"/>
          <w:szCs w:val="24"/>
          <w:lang w:eastAsia="en-GB"/>
        </w:rPr>
        <w:t>;</w:t>
      </w:r>
      <w:r>
        <w:rPr>
          <w:rFonts w:ascii="Arial" w:hAnsi="Arial" w:cs="Arial"/>
          <w:color w:val="000000"/>
          <w:szCs w:val="24"/>
          <w:lang w:eastAsia="en-GB"/>
        </w:rPr>
        <w:t xml:space="preserve"> the Practitioner will collate the final version for transmission to the Organisation.</w:t>
      </w:r>
    </w:p>
    <w:p w:rsidR="00556AE9" w:rsidRDefault="00556AE9" w:rsidP="00BB468A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The report should be segmented by criterion and contain the agre</w:t>
      </w:r>
      <w:r w:rsidR="00B20EFA">
        <w:rPr>
          <w:rFonts w:ascii="Arial" w:hAnsi="Arial" w:cs="Arial"/>
          <w:color w:val="000000"/>
          <w:szCs w:val="24"/>
          <w:lang w:eastAsia="en-GB"/>
        </w:rPr>
        <w:t xml:space="preserve">ed </w:t>
      </w:r>
      <w:r w:rsidR="004633CC">
        <w:rPr>
          <w:rFonts w:ascii="Arial" w:hAnsi="Arial" w:cs="Arial"/>
          <w:color w:val="000000"/>
          <w:szCs w:val="24"/>
          <w:lang w:eastAsia="en-GB"/>
        </w:rPr>
        <w:t xml:space="preserve">detailed </w:t>
      </w:r>
      <w:r w:rsidR="00B20EFA">
        <w:rPr>
          <w:rFonts w:ascii="Arial" w:hAnsi="Arial" w:cs="Arial"/>
          <w:color w:val="000000"/>
          <w:szCs w:val="24"/>
          <w:lang w:eastAsia="en-GB"/>
        </w:rPr>
        <w:t>scoring</w:t>
      </w:r>
      <w:r w:rsidR="004633CC">
        <w:rPr>
          <w:rFonts w:ascii="Arial" w:hAnsi="Arial" w:cs="Arial"/>
          <w:color w:val="000000"/>
          <w:szCs w:val="24"/>
          <w:lang w:eastAsia="en-GB"/>
        </w:rPr>
        <w:t xml:space="preserve"> within the bands </w:t>
      </w:r>
      <w:r w:rsidR="00B20EFA">
        <w:rPr>
          <w:rFonts w:ascii="Arial" w:hAnsi="Arial" w:cs="Arial"/>
          <w:color w:val="000000"/>
          <w:szCs w:val="24"/>
          <w:lang w:eastAsia="en-GB"/>
        </w:rPr>
        <w:t xml:space="preserve">(A, B, C, D or E) of </w:t>
      </w:r>
      <w:r>
        <w:rPr>
          <w:rFonts w:ascii="Arial" w:hAnsi="Arial" w:cs="Arial"/>
          <w:color w:val="000000"/>
          <w:szCs w:val="24"/>
          <w:lang w:eastAsia="en-GB"/>
        </w:rPr>
        <w:t xml:space="preserve">each question together with Strengths, Comments (to address scores of </w:t>
      </w:r>
      <w:proofErr w:type="gramStart"/>
      <w:r>
        <w:rPr>
          <w:rFonts w:ascii="Arial" w:hAnsi="Arial" w:cs="Arial"/>
          <w:color w:val="000000"/>
          <w:szCs w:val="24"/>
          <w:lang w:eastAsia="en-GB"/>
        </w:rPr>
        <w:t>C</w:t>
      </w:r>
      <w:proofErr w:type="gramEnd"/>
      <w:r>
        <w:rPr>
          <w:rFonts w:ascii="Arial" w:hAnsi="Arial" w:cs="Arial"/>
          <w:color w:val="000000"/>
          <w:szCs w:val="24"/>
          <w:lang w:eastAsia="en-GB"/>
        </w:rPr>
        <w:t>) and Areas for</w:t>
      </w:r>
      <w:r w:rsidR="003900C9">
        <w:rPr>
          <w:rFonts w:ascii="Arial" w:hAnsi="Arial" w:cs="Arial"/>
          <w:color w:val="000000"/>
          <w:szCs w:val="24"/>
          <w:lang w:eastAsia="en-GB"/>
        </w:rPr>
        <w:t xml:space="preserve"> </w:t>
      </w:r>
      <w:r>
        <w:rPr>
          <w:rFonts w:ascii="Arial" w:hAnsi="Arial" w:cs="Arial"/>
          <w:color w:val="000000"/>
          <w:szCs w:val="24"/>
          <w:lang w:eastAsia="en-GB"/>
        </w:rPr>
        <w:t>Improvement by criterion.</w:t>
      </w:r>
    </w:p>
    <w:p w:rsidR="00556AE9" w:rsidRDefault="00556AE9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The Report will finish with the summary of scores by criterion and the comparable </w:t>
      </w:r>
      <w:r w:rsidR="004633CC">
        <w:rPr>
          <w:rFonts w:ascii="Arial" w:hAnsi="Arial" w:cs="Arial"/>
          <w:color w:val="000000"/>
          <w:szCs w:val="24"/>
          <w:lang w:eastAsia="en-GB"/>
        </w:rPr>
        <w:t>Relationships Excellence</w:t>
      </w:r>
      <w:r>
        <w:rPr>
          <w:rFonts w:ascii="Arial" w:hAnsi="Arial" w:cs="Arial"/>
          <w:color w:val="000000"/>
          <w:szCs w:val="24"/>
          <w:lang w:eastAsia="en-GB"/>
        </w:rPr>
        <w:t xml:space="preserve"> Score.</w:t>
      </w:r>
    </w:p>
    <w:p w:rsidR="00B0338C" w:rsidRDefault="00556AE9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The Feedback Report should be sent to the Organisation within two weeks of the workshop</w:t>
      </w:r>
      <w:r w:rsidR="00523CBD">
        <w:rPr>
          <w:rFonts w:ascii="Arial" w:hAnsi="Arial" w:cs="Arial"/>
          <w:color w:val="000000"/>
          <w:szCs w:val="24"/>
          <w:lang w:eastAsia="en-GB"/>
        </w:rPr>
        <w:t>.</w:t>
      </w:r>
    </w:p>
    <w:p w:rsidR="00EE2D44" w:rsidRDefault="00EE2D44" w:rsidP="000C13FE">
      <w:bookmarkStart w:id="12" w:name="_Toc527550947"/>
      <w:bookmarkEnd w:id="12"/>
    </w:p>
    <w:p w:rsidR="00EE2D44" w:rsidRDefault="00EE2D44" w:rsidP="000C13FE"/>
    <w:p w:rsidR="00EE2D44" w:rsidRDefault="00EE2D44" w:rsidP="000C13FE"/>
    <w:p w:rsidR="00EE2D44" w:rsidRDefault="00EE2D44" w:rsidP="000C13FE">
      <w:pPr>
        <w:pStyle w:val="Heading1"/>
        <w:numPr>
          <w:ilvl w:val="0"/>
          <w:numId w:val="0"/>
        </w:numPr>
        <w:spacing w:after="120"/>
        <w:ind w:left="142"/>
        <w:rPr>
          <w:rFonts w:ascii="Arial,Bold" w:hAnsi="Arial,Bold" w:cs="Arial,Bold"/>
          <w:bCs/>
          <w:color w:val="000080"/>
          <w:szCs w:val="28"/>
          <w:lang w:eastAsia="en-GB"/>
        </w:rPr>
      </w:pPr>
    </w:p>
    <w:p w:rsidR="00063451" w:rsidRPr="002D5028" w:rsidRDefault="00063451" w:rsidP="000C13FE">
      <w:pPr>
        <w:pStyle w:val="Heading1"/>
        <w:numPr>
          <w:ilvl w:val="0"/>
          <w:numId w:val="35"/>
        </w:numPr>
        <w:spacing w:after="120"/>
        <w:rPr>
          <w:rFonts w:ascii="Arial" w:hAnsi="Arial" w:cs="Arial"/>
          <w:color w:val="002060"/>
          <w:lang w:eastAsia="en-GB"/>
        </w:rPr>
      </w:pPr>
      <w:bookmarkStart w:id="13" w:name="_Toc531600923"/>
      <w:r>
        <w:rPr>
          <w:rFonts w:ascii="Arial" w:hAnsi="Arial" w:cs="Arial"/>
          <w:color w:val="002060"/>
          <w:lang w:eastAsia="en-GB"/>
        </w:rPr>
        <w:t>Relationship Excellence Framework (RelEx)</w:t>
      </w:r>
      <w:bookmarkEnd w:id="13"/>
    </w:p>
    <w:p w:rsidR="000B7AC2" w:rsidRPr="000C13FE" w:rsidRDefault="000B7AC2" w:rsidP="000C13FE">
      <w:pPr>
        <w:pStyle w:val="Heading1"/>
        <w:numPr>
          <w:ilvl w:val="0"/>
          <w:numId w:val="0"/>
        </w:numPr>
        <w:spacing w:after="120"/>
        <w:ind w:left="792" w:hanging="432"/>
        <w:rPr>
          <w:rFonts w:ascii="Arial" w:hAnsi="Arial" w:cs="Arial"/>
          <w:color w:val="002060"/>
          <w:sz w:val="24"/>
          <w:szCs w:val="24"/>
          <w:lang w:eastAsia="en-GB"/>
        </w:rPr>
      </w:pPr>
      <w:bookmarkStart w:id="14" w:name="_Toc531600924"/>
      <w:r w:rsidRPr="000C13FE">
        <w:rPr>
          <w:rFonts w:ascii="Arial" w:hAnsi="Arial" w:cs="Arial"/>
          <w:color w:val="002060"/>
          <w:sz w:val="24"/>
          <w:szCs w:val="24"/>
          <w:lang w:eastAsia="en-GB"/>
        </w:rPr>
        <w:t>Awareness</w:t>
      </w:r>
      <w:bookmarkEnd w:id="14"/>
    </w:p>
    <w:p w:rsidR="000B7AC2" w:rsidRPr="003900C9" w:rsidRDefault="009F3A11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 xml:space="preserve">The first stage in the </w:t>
      </w:r>
      <w:r w:rsidR="00372358" w:rsidRPr="003900C9">
        <w:rPr>
          <w:rFonts w:ascii="Arial" w:hAnsi="Arial" w:cs="Arial"/>
          <w:color w:val="000000"/>
          <w:szCs w:val="24"/>
          <w:lang w:eastAsia="en-GB"/>
        </w:rPr>
        <w:t>RelEx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 is the raising of awareness within the organisation so that the basis for proceeding is established.</w:t>
      </w:r>
    </w:p>
    <w:p w:rsidR="00011256" w:rsidRPr="003900C9" w:rsidRDefault="009F3A11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 xml:space="preserve">An organisation should appoint a </w:t>
      </w:r>
      <w:r w:rsidR="003900C9" w:rsidRPr="003900C9">
        <w:rPr>
          <w:rFonts w:ascii="Arial" w:hAnsi="Arial" w:cs="Arial"/>
          <w:color w:val="000000"/>
          <w:szCs w:val="24"/>
          <w:lang w:eastAsia="en-GB"/>
        </w:rPr>
        <w:t>senior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 manager to be responsible for the development and implementation </w:t>
      </w:r>
      <w:r w:rsidR="003900C9" w:rsidRPr="003900C9">
        <w:rPr>
          <w:rFonts w:ascii="Arial" w:hAnsi="Arial" w:cs="Arial"/>
          <w:color w:val="000000"/>
          <w:szCs w:val="24"/>
          <w:lang w:eastAsia="en-GB"/>
        </w:rPr>
        <w:t>of Relationship</w:t>
      </w:r>
      <w:r w:rsidR="00372358" w:rsidRPr="003900C9">
        <w:rPr>
          <w:rFonts w:ascii="Arial" w:hAnsi="Arial" w:cs="Arial"/>
          <w:color w:val="000000"/>
          <w:szCs w:val="24"/>
          <w:lang w:eastAsia="en-GB"/>
        </w:rPr>
        <w:t xml:space="preserve"> Excellence</w:t>
      </w:r>
      <w:r w:rsidR="00011256" w:rsidRPr="003900C9">
        <w:rPr>
          <w:rFonts w:ascii="Arial" w:hAnsi="Arial" w:cs="Arial"/>
          <w:color w:val="000000"/>
          <w:szCs w:val="24"/>
          <w:lang w:eastAsia="en-GB"/>
        </w:rPr>
        <w:t>.</w:t>
      </w:r>
      <w:r w:rsidR="001F236C" w:rsidRPr="003900C9">
        <w:rPr>
          <w:rFonts w:ascii="Arial" w:hAnsi="Arial" w:cs="Arial"/>
          <w:color w:val="000000"/>
          <w:szCs w:val="24"/>
          <w:lang w:eastAsia="en-GB"/>
        </w:rPr>
        <w:t xml:space="preserve"> </w:t>
      </w:r>
    </w:p>
    <w:p w:rsidR="00DD3BD7" w:rsidRPr="003900C9" w:rsidRDefault="00AD524A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The</w:t>
      </w:r>
      <w:r w:rsidR="009F3A11" w:rsidRPr="003900C9">
        <w:rPr>
          <w:rFonts w:ascii="Arial" w:hAnsi="Arial" w:cs="Arial"/>
          <w:color w:val="000000"/>
          <w:szCs w:val="24"/>
          <w:lang w:eastAsia="en-GB"/>
        </w:rPr>
        <w:t xml:space="preserve"> </w:t>
      </w:r>
      <w:r>
        <w:rPr>
          <w:rFonts w:ascii="Arial" w:hAnsi="Arial" w:cs="Arial"/>
          <w:color w:val="000000"/>
          <w:szCs w:val="24"/>
          <w:lang w:eastAsia="en-GB"/>
        </w:rPr>
        <w:t>appointed</w:t>
      </w:r>
      <w:r w:rsidR="009F3A11" w:rsidRPr="003900C9">
        <w:rPr>
          <w:rFonts w:ascii="Arial" w:hAnsi="Arial" w:cs="Arial"/>
          <w:color w:val="000000"/>
          <w:szCs w:val="24"/>
          <w:lang w:eastAsia="en-GB"/>
        </w:rPr>
        <w:t xml:space="preserve"> person should have the responsibility and authority to establish policy, process, culture and behaviours to establish the forum for </w:t>
      </w:r>
      <w:r w:rsidR="00011256" w:rsidRPr="003900C9">
        <w:rPr>
          <w:rFonts w:ascii="Arial" w:hAnsi="Arial" w:cs="Arial"/>
          <w:color w:val="000000"/>
          <w:szCs w:val="24"/>
          <w:lang w:eastAsia="en-GB"/>
        </w:rPr>
        <w:t xml:space="preserve">deployment of </w:t>
      </w:r>
      <w:r w:rsidR="009F3A11" w:rsidRPr="003900C9">
        <w:rPr>
          <w:rFonts w:ascii="Arial" w:hAnsi="Arial" w:cs="Arial"/>
          <w:color w:val="000000"/>
          <w:szCs w:val="24"/>
          <w:lang w:eastAsia="en-GB"/>
        </w:rPr>
        <w:t>collaborative working</w:t>
      </w:r>
      <w:r w:rsidR="00011256" w:rsidRPr="003900C9">
        <w:rPr>
          <w:rFonts w:ascii="Arial" w:hAnsi="Arial" w:cs="Arial"/>
          <w:color w:val="000000"/>
          <w:szCs w:val="24"/>
          <w:lang w:eastAsia="en-GB"/>
        </w:rPr>
        <w:t>.</w:t>
      </w:r>
    </w:p>
    <w:p w:rsidR="00011256" w:rsidRPr="003900C9" w:rsidRDefault="001F236C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 xml:space="preserve">There should be clear defined objectives and an integrated business case. An initial risk assessment </w:t>
      </w:r>
      <w:r w:rsidR="00643283">
        <w:rPr>
          <w:rFonts w:ascii="Arial" w:hAnsi="Arial" w:cs="Arial"/>
          <w:color w:val="000000"/>
          <w:szCs w:val="24"/>
          <w:lang w:eastAsia="en-GB"/>
        </w:rPr>
        <w:t xml:space="preserve">undertaken </w:t>
      </w:r>
      <w:r w:rsidR="00BD0D89">
        <w:rPr>
          <w:rFonts w:ascii="Arial" w:hAnsi="Arial" w:cs="Arial"/>
          <w:color w:val="000000"/>
          <w:szCs w:val="24"/>
          <w:lang w:eastAsia="en-GB"/>
        </w:rPr>
        <w:t xml:space="preserve">to </w:t>
      </w:r>
      <w:r w:rsidR="00BD0D89" w:rsidRPr="003900C9">
        <w:rPr>
          <w:rFonts w:ascii="Arial" w:hAnsi="Arial" w:cs="Arial"/>
          <w:color w:val="000000"/>
          <w:szCs w:val="24"/>
          <w:lang w:eastAsia="en-GB"/>
        </w:rPr>
        <w:t>identify</w:t>
      </w:r>
      <w:r w:rsidR="00643283">
        <w:rPr>
          <w:rFonts w:ascii="Arial" w:hAnsi="Arial" w:cs="Arial"/>
          <w:color w:val="000000"/>
          <w:szCs w:val="24"/>
          <w:lang w:eastAsia="en-GB"/>
        </w:rPr>
        <w:t>,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 reduce or mitigate </w:t>
      </w:r>
      <w:r w:rsidR="00643283">
        <w:rPr>
          <w:rFonts w:ascii="Arial" w:hAnsi="Arial" w:cs="Arial"/>
          <w:color w:val="000000"/>
          <w:szCs w:val="24"/>
          <w:lang w:eastAsia="en-GB"/>
        </w:rPr>
        <w:t xml:space="preserve">collaborative relationship </w:t>
      </w:r>
      <w:r w:rsidRPr="003900C9">
        <w:rPr>
          <w:rFonts w:ascii="Arial" w:hAnsi="Arial" w:cs="Arial"/>
          <w:color w:val="000000"/>
          <w:szCs w:val="24"/>
          <w:lang w:eastAsia="en-GB"/>
        </w:rPr>
        <w:t>risks.</w:t>
      </w:r>
    </w:p>
    <w:p w:rsidR="001D46CA" w:rsidRPr="003900C9" w:rsidRDefault="001D46CA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The functions of Leadership include:</w:t>
      </w:r>
    </w:p>
    <w:p w:rsidR="001D46CA" w:rsidRPr="00764BFE" w:rsidRDefault="001D46CA" w:rsidP="009928AF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4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Direction</w:t>
      </w:r>
      <w:r w:rsidRPr="00764BFE">
        <w:rPr>
          <w:rFonts w:ascii="Arial" w:hAnsi="Arial" w:cs="Arial"/>
          <w:szCs w:val="24"/>
        </w:rPr>
        <w:t xml:space="preserve"> Setting </w:t>
      </w:r>
    </w:p>
    <w:p w:rsidR="001D46CA" w:rsidRPr="00764BFE" w:rsidRDefault="001D46CA" w:rsidP="009928AF">
      <w:pPr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4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Designed</w:t>
      </w:r>
      <w:r w:rsidRPr="00764BFE">
        <w:rPr>
          <w:rFonts w:ascii="Arial" w:hAnsi="Arial" w:cs="Arial"/>
          <w:szCs w:val="24"/>
        </w:rPr>
        <w:t xml:space="preserve"> to create the vision and strategy</w:t>
      </w:r>
    </w:p>
    <w:p w:rsidR="001D46CA" w:rsidRPr="00764BFE" w:rsidRDefault="001D46CA" w:rsidP="009928AF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4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Alignment</w:t>
      </w:r>
    </w:p>
    <w:p w:rsidR="001D46CA" w:rsidRPr="003900C9" w:rsidRDefault="001D46CA" w:rsidP="009928AF">
      <w:pPr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The leader lines up all the relevant stakeholders with the vision and strategies previously created</w:t>
      </w:r>
    </w:p>
    <w:p w:rsidR="001D46CA" w:rsidRPr="00764BFE" w:rsidRDefault="001D46CA" w:rsidP="009928AF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4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Motivating</w:t>
      </w:r>
      <w:r w:rsidRPr="00764BFE">
        <w:rPr>
          <w:rFonts w:ascii="Arial" w:hAnsi="Arial" w:cs="Arial"/>
          <w:szCs w:val="24"/>
        </w:rPr>
        <w:t xml:space="preserve"> and Inspiring</w:t>
      </w:r>
    </w:p>
    <w:p w:rsidR="00EF20BD" w:rsidRPr="003900C9" w:rsidRDefault="001D46CA" w:rsidP="009928AF">
      <w:pPr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Inspiring people to achieve the vision no matter what the obstacles</w:t>
      </w:r>
    </w:p>
    <w:p w:rsidR="00EF20BD" w:rsidRPr="000C13FE" w:rsidRDefault="00EF20BD" w:rsidP="000C05D8">
      <w:pPr>
        <w:ind w:left="709"/>
        <w:jc w:val="both"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143"/>
        <w:gridCol w:w="3144"/>
      </w:tblGrid>
      <w:tr w:rsidR="00EF20BD" w:rsidRPr="00E47D58" w:rsidTr="00E47D58">
        <w:tc>
          <w:tcPr>
            <w:tcW w:w="3142" w:type="dxa"/>
          </w:tcPr>
          <w:p w:rsidR="00EF20BD" w:rsidRPr="00E47D58" w:rsidRDefault="00EF20BD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WHAT</w:t>
            </w:r>
          </w:p>
        </w:tc>
        <w:tc>
          <w:tcPr>
            <w:tcW w:w="3143" w:type="dxa"/>
          </w:tcPr>
          <w:p w:rsidR="00EF20BD" w:rsidRPr="00E47D58" w:rsidRDefault="00EF20BD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WHY</w:t>
            </w:r>
          </w:p>
        </w:tc>
        <w:tc>
          <w:tcPr>
            <w:tcW w:w="3144" w:type="dxa"/>
          </w:tcPr>
          <w:p w:rsidR="00EF20BD" w:rsidRPr="00E47D58" w:rsidRDefault="003B3C4C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 xml:space="preserve">POTENTIAL </w:t>
            </w:r>
            <w:r w:rsidR="00EF20BD"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EVIDENCE</w:t>
            </w:r>
          </w:p>
        </w:tc>
      </w:tr>
      <w:tr w:rsidR="00EF20BD" w:rsidRPr="00E47D58" w:rsidTr="00E47D58">
        <w:tc>
          <w:tcPr>
            <w:tcW w:w="3142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Senior Leader appointed</w:t>
            </w:r>
          </w:p>
        </w:tc>
        <w:tc>
          <w:tcPr>
            <w:tcW w:w="314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Ensure authority in place to adopt collaborative approaches</w:t>
            </w:r>
          </w:p>
        </w:tc>
        <w:tc>
          <w:tcPr>
            <w:tcW w:w="3144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Minutes of executive meetings and allocation of responsibility to Leader</w:t>
            </w:r>
          </w:p>
        </w:tc>
      </w:tr>
      <w:tr w:rsidR="00EF20BD" w:rsidRPr="00E47D58" w:rsidTr="00E47D58">
        <w:tc>
          <w:tcPr>
            <w:tcW w:w="3142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Defined policy for collaboration</w:t>
            </w:r>
          </w:p>
        </w:tc>
        <w:tc>
          <w:tcPr>
            <w:tcW w:w="314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Clear guidance in place for consistent operations</w:t>
            </w:r>
          </w:p>
        </w:tc>
        <w:tc>
          <w:tcPr>
            <w:tcW w:w="3144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Documented policy statement for collaborative working</w:t>
            </w:r>
          </w:p>
        </w:tc>
      </w:tr>
      <w:tr w:rsidR="00EF20BD" w:rsidRPr="00E47D58" w:rsidTr="00E47D58">
        <w:tc>
          <w:tcPr>
            <w:tcW w:w="3142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Strategic business objectives</w:t>
            </w:r>
          </w:p>
        </w:tc>
        <w:tc>
          <w:tcPr>
            <w:tcW w:w="314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Operational links to business benefits</w:t>
            </w:r>
          </w:p>
        </w:tc>
        <w:tc>
          <w:tcPr>
            <w:tcW w:w="3144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Review of company business plans and objectives</w:t>
            </w:r>
          </w:p>
        </w:tc>
      </w:tr>
      <w:tr w:rsidR="00EF20BD" w:rsidRPr="00E47D58" w:rsidTr="00E47D58">
        <w:tc>
          <w:tcPr>
            <w:tcW w:w="3142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Recognised value of collaboration</w:t>
            </w:r>
          </w:p>
        </w:tc>
        <w:tc>
          <w:tcPr>
            <w:tcW w:w="314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Identifiable value for alternative working</w:t>
            </w:r>
          </w:p>
        </w:tc>
        <w:tc>
          <w:tcPr>
            <w:tcW w:w="3144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Business development strategy to deliver objectives</w:t>
            </w:r>
          </w:p>
        </w:tc>
      </w:tr>
      <w:tr w:rsidR="00EF20BD" w:rsidRPr="00E47D58" w:rsidTr="00E47D58">
        <w:tc>
          <w:tcPr>
            <w:tcW w:w="3142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Segregated relationships</w:t>
            </w:r>
          </w:p>
        </w:tc>
        <w:tc>
          <w:tcPr>
            <w:tcW w:w="314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Clear focus on where collaboration will add value</w:t>
            </w:r>
          </w:p>
        </w:tc>
        <w:tc>
          <w:tcPr>
            <w:tcW w:w="3144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Review of business relationships and prioritisation</w:t>
            </w:r>
          </w:p>
        </w:tc>
      </w:tr>
      <w:tr w:rsidR="00EF20BD" w:rsidRPr="00E47D58" w:rsidTr="00E47D58">
        <w:tc>
          <w:tcPr>
            <w:tcW w:w="3142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Policies and procedures to support competences and behaviours</w:t>
            </w:r>
          </w:p>
        </w:tc>
        <w:tc>
          <w:tcPr>
            <w:tcW w:w="314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Ensure that personnel have appropriate capabilities, training and behaviours</w:t>
            </w:r>
          </w:p>
        </w:tc>
        <w:tc>
          <w:tcPr>
            <w:tcW w:w="3144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Staff assessment and skills development where appropriate to meet the needs of a collaborative working approach</w:t>
            </w:r>
          </w:p>
        </w:tc>
      </w:tr>
      <w:tr w:rsidR="00EF20BD" w:rsidRPr="00E47D58" w:rsidTr="00E47D58">
        <w:tc>
          <w:tcPr>
            <w:tcW w:w="3142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Documented risk assessment incorporating collaborative working</w:t>
            </w:r>
          </w:p>
        </w:tc>
        <w:tc>
          <w:tcPr>
            <w:tcW w:w="314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Identify the additional risk that interdependence can create</w:t>
            </w:r>
          </w:p>
        </w:tc>
        <w:tc>
          <w:tcPr>
            <w:tcW w:w="3144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Review of company risk management approach</w:t>
            </w:r>
          </w:p>
        </w:tc>
      </w:tr>
      <w:tr w:rsidR="00EF20BD" w:rsidRPr="00E47D58" w:rsidTr="00E47D58">
        <w:tc>
          <w:tcPr>
            <w:tcW w:w="3142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Implementation strategy for each relationship type selected</w:t>
            </w:r>
          </w:p>
        </w:tc>
        <w:tc>
          <w:tcPr>
            <w:tcW w:w="314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Clearly define guidance for each relationship to achieve goals</w:t>
            </w:r>
          </w:p>
        </w:tc>
        <w:tc>
          <w:tcPr>
            <w:tcW w:w="3144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Clearly defined engagement mode</w:t>
            </w:r>
            <w:r w:rsidR="00AD524A">
              <w:rPr>
                <w:rFonts w:ascii="Arial" w:hAnsi="Arial" w:cs="Arial"/>
                <w:color w:val="000000"/>
                <w:sz w:val="20"/>
                <w:lang w:eastAsia="en-GB"/>
              </w:rPr>
              <w:t>l to take collaboration forward</w:t>
            </w:r>
          </w:p>
        </w:tc>
      </w:tr>
      <w:tr w:rsidR="00EF20BD" w:rsidRPr="00E47D58" w:rsidTr="00E47D58">
        <w:tc>
          <w:tcPr>
            <w:tcW w:w="3142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Documented procedures</w:t>
            </w:r>
          </w:p>
        </w:tc>
        <w:tc>
          <w:tcPr>
            <w:tcW w:w="314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Auditable approach to ensure effective operations &amp; consistent instructions for implementat</w:t>
            </w:r>
            <w:r w:rsidR="00AD524A">
              <w:rPr>
                <w:rFonts w:ascii="Arial" w:hAnsi="Arial" w:cs="Arial"/>
                <w:color w:val="000000"/>
                <w:sz w:val="20"/>
                <w:lang w:eastAsia="en-GB"/>
              </w:rPr>
              <w:t>ion of collaborative approaches</w:t>
            </w:r>
          </w:p>
        </w:tc>
        <w:tc>
          <w:tcPr>
            <w:tcW w:w="3144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Process model or auditable manual that can be reviewed and  updated to demonstrate  effective relationship management</w:t>
            </w:r>
          </w:p>
        </w:tc>
      </w:tr>
      <w:tr w:rsidR="00EF20BD" w:rsidRPr="00E47D58" w:rsidTr="00E47D58">
        <w:tc>
          <w:tcPr>
            <w:tcW w:w="3142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Strategic Relationship </w:t>
            </w:r>
            <w:r w:rsidR="0054710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Management 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Plan (SR</w:t>
            </w:r>
            <w:r w:rsidR="00547104">
              <w:rPr>
                <w:rFonts w:ascii="Arial" w:hAnsi="Arial" w:cs="Arial"/>
                <w:color w:val="000000"/>
                <w:sz w:val="20"/>
                <w:lang w:eastAsia="en-GB"/>
              </w:rPr>
              <w:t>M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P)</w:t>
            </w:r>
          </w:p>
        </w:tc>
        <w:tc>
          <w:tcPr>
            <w:tcW w:w="314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Define the business approach to each type of relationship</w:t>
            </w:r>
          </w:p>
        </w:tc>
        <w:tc>
          <w:tcPr>
            <w:tcW w:w="3144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Deployed Strategic Relationship</w:t>
            </w:r>
            <w:r w:rsidR="00E93E8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Management 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Plan (SR</w:t>
            </w:r>
            <w:r w:rsidR="00E93E8B">
              <w:rPr>
                <w:rFonts w:ascii="Arial" w:hAnsi="Arial" w:cs="Arial"/>
                <w:color w:val="000000"/>
                <w:sz w:val="20"/>
                <w:lang w:eastAsia="en-GB"/>
              </w:rPr>
              <w:t>M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P)</w:t>
            </w:r>
          </w:p>
        </w:tc>
      </w:tr>
    </w:tbl>
    <w:p w:rsidR="00063451" w:rsidRPr="002D5028" w:rsidRDefault="00063451" w:rsidP="00063451">
      <w:pPr>
        <w:pStyle w:val="Heading1"/>
        <w:numPr>
          <w:ilvl w:val="0"/>
          <w:numId w:val="0"/>
        </w:numPr>
        <w:spacing w:after="120"/>
        <w:ind w:left="792" w:hanging="432"/>
        <w:rPr>
          <w:rFonts w:ascii="Arial" w:hAnsi="Arial" w:cs="Arial"/>
          <w:color w:val="002060"/>
          <w:sz w:val="24"/>
          <w:szCs w:val="24"/>
          <w:lang w:eastAsia="en-GB"/>
        </w:rPr>
      </w:pPr>
      <w:bookmarkStart w:id="15" w:name="_Toc531600925"/>
      <w:r>
        <w:rPr>
          <w:rFonts w:ascii="Arial" w:hAnsi="Arial" w:cs="Arial"/>
          <w:color w:val="002060"/>
          <w:sz w:val="24"/>
          <w:szCs w:val="24"/>
          <w:lang w:eastAsia="en-GB"/>
        </w:rPr>
        <w:t>Knowledge</w:t>
      </w:r>
      <w:bookmarkEnd w:id="15"/>
    </w:p>
    <w:p w:rsidR="00184730" w:rsidRPr="003900C9" w:rsidRDefault="00011256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 xml:space="preserve">An approach </w:t>
      </w:r>
      <w:r w:rsidR="00BD0D89">
        <w:rPr>
          <w:rFonts w:ascii="Arial" w:hAnsi="Arial" w:cs="Arial"/>
          <w:color w:val="000000"/>
          <w:szCs w:val="24"/>
          <w:lang w:eastAsia="en-GB"/>
        </w:rPr>
        <w:t>to d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evelop </w:t>
      </w:r>
      <w:r w:rsidR="00034749" w:rsidRPr="003900C9">
        <w:rPr>
          <w:rFonts w:ascii="Arial" w:hAnsi="Arial" w:cs="Arial"/>
          <w:color w:val="000000"/>
          <w:szCs w:val="24"/>
          <w:lang w:eastAsia="en-GB"/>
        </w:rPr>
        <w:t xml:space="preserve">knowledge </w:t>
      </w:r>
      <w:r w:rsidR="00BD0D89">
        <w:rPr>
          <w:rFonts w:ascii="Arial" w:hAnsi="Arial" w:cs="Arial"/>
          <w:color w:val="000000"/>
          <w:szCs w:val="24"/>
          <w:lang w:eastAsia="en-GB"/>
        </w:rPr>
        <w:t xml:space="preserve">and understanding </w:t>
      </w:r>
      <w:r w:rsidR="00034749" w:rsidRPr="003900C9">
        <w:rPr>
          <w:rFonts w:ascii="Arial" w:hAnsi="Arial" w:cs="Arial"/>
          <w:color w:val="000000"/>
          <w:szCs w:val="24"/>
          <w:lang w:eastAsia="en-GB"/>
        </w:rPr>
        <w:t xml:space="preserve">is </w:t>
      </w:r>
      <w:r w:rsidR="0039675E">
        <w:rPr>
          <w:rFonts w:ascii="Arial" w:hAnsi="Arial" w:cs="Arial"/>
          <w:color w:val="000000"/>
          <w:szCs w:val="24"/>
          <w:lang w:eastAsia="en-GB"/>
        </w:rPr>
        <w:t>required to inform the</w:t>
      </w:r>
      <w:r w:rsidR="00034749" w:rsidRPr="003900C9">
        <w:rPr>
          <w:rFonts w:ascii="Arial" w:hAnsi="Arial" w:cs="Arial"/>
          <w:color w:val="000000"/>
          <w:szCs w:val="24"/>
          <w:lang w:eastAsia="en-GB"/>
        </w:rPr>
        <w:t xml:space="preserve"> strategy and business approach for collaborative opportunities.</w:t>
      </w:r>
      <w:r w:rsidR="00184730" w:rsidRPr="003900C9">
        <w:rPr>
          <w:rFonts w:ascii="Arial" w:hAnsi="Arial" w:cs="Arial"/>
          <w:color w:val="000000"/>
          <w:szCs w:val="24"/>
          <w:lang w:eastAsia="en-GB"/>
        </w:rPr>
        <w:t xml:space="preserve"> </w:t>
      </w:r>
    </w:p>
    <w:p w:rsidR="00184730" w:rsidRPr="003900C9" w:rsidRDefault="00034749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 xml:space="preserve">This includes the development of the appropriate processes, tools, resources and capabilities to carry out </w:t>
      </w:r>
      <w:r w:rsidR="00E513F0">
        <w:rPr>
          <w:rFonts w:ascii="Arial" w:hAnsi="Arial" w:cs="Arial"/>
          <w:color w:val="000000"/>
          <w:szCs w:val="24"/>
          <w:lang w:eastAsia="en-GB"/>
        </w:rPr>
        <w:t>collaborative w</w:t>
      </w:r>
      <w:r w:rsidRPr="003900C9">
        <w:rPr>
          <w:rFonts w:ascii="Arial" w:hAnsi="Arial" w:cs="Arial"/>
          <w:color w:val="000000"/>
          <w:szCs w:val="24"/>
          <w:lang w:eastAsia="en-GB"/>
        </w:rPr>
        <w:t>orking.</w:t>
      </w:r>
      <w:r w:rsidR="00184730" w:rsidRPr="003900C9">
        <w:rPr>
          <w:rFonts w:ascii="Arial" w:hAnsi="Arial" w:cs="Arial"/>
          <w:color w:val="000000"/>
          <w:szCs w:val="24"/>
          <w:lang w:eastAsia="en-GB"/>
        </w:rPr>
        <w:t xml:space="preserve"> There </w:t>
      </w:r>
      <w:r w:rsidR="00712375" w:rsidRPr="003900C9">
        <w:rPr>
          <w:rFonts w:ascii="Arial" w:hAnsi="Arial" w:cs="Arial"/>
          <w:color w:val="000000"/>
          <w:szCs w:val="24"/>
          <w:lang w:eastAsia="en-GB"/>
        </w:rPr>
        <w:t>should be</w:t>
      </w:r>
      <w:r w:rsidR="00184730" w:rsidRPr="003900C9">
        <w:rPr>
          <w:rFonts w:ascii="Arial" w:hAnsi="Arial" w:cs="Arial"/>
          <w:color w:val="000000"/>
          <w:szCs w:val="24"/>
          <w:lang w:eastAsia="en-GB"/>
        </w:rPr>
        <w:t xml:space="preserve"> a risk management plan.</w:t>
      </w:r>
    </w:p>
    <w:p w:rsidR="00D506CF" w:rsidRPr="003900C9" w:rsidRDefault="00034749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It may be at this stage it is identified that a collaborative approach is not appropriate for the opportunity identified.</w:t>
      </w:r>
    </w:p>
    <w:p w:rsidR="00011256" w:rsidRPr="000C13FE" w:rsidRDefault="00011256" w:rsidP="003900C9">
      <w:pPr>
        <w:jc w:val="both"/>
        <w:rPr>
          <w:sz w:val="12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139"/>
        <w:gridCol w:w="3033"/>
      </w:tblGrid>
      <w:tr w:rsidR="00EF20BD" w:rsidRPr="00E47D58" w:rsidTr="003900C9">
        <w:tc>
          <w:tcPr>
            <w:tcW w:w="3325" w:type="dxa"/>
          </w:tcPr>
          <w:p w:rsidR="00EF20BD" w:rsidRPr="00E47D58" w:rsidRDefault="00EF20BD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WHAT</w:t>
            </w:r>
          </w:p>
        </w:tc>
        <w:tc>
          <w:tcPr>
            <w:tcW w:w="3139" w:type="dxa"/>
          </w:tcPr>
          <w:p w:rsidR="00EF20BD" w:rsidRPr="00E47D58" w:rsidRDefault="00EF20BD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WHY</w:t>
            </w:r>
          </w:p>
        </w:tc>
        <w:tc>
          <w:tcPr>
            <w:tcW w:w="3033" w:type="dxa"/>
          </w:tcPr>
          <w:p w:rsidR="00EF20BD" w:rsidRPr="00E47D58" w:rsidRDefault="00EF20BD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EVIDENCE</w:t>
            </w:r>
          </w:p>
        </w:tc>
      </w:tr>
      <w:tr w:rsidR="00EF20BD" w:rsidRPr="00E47D58" w:rsidTr="003900C9">
        <w:tc>
          <w:tcPr>
            <w:tcW w:w="3325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Establish the objectives &amp; evaluate if collaboration is appropriate.</w:t>
            </w:r>
          </w:p>
        </w:tc>
        <w:tc>
          <w:tcPr>
            <w:tcW w:w="3139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Not all business relationships will lend themselves to a collaborative approach efforts should be focused on outcomes</w:t>
            </w:r>
          </w:p>
        </w:tc>
        <w:tc>
          <w:tcPr>
            <w:tcW w:w="303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Business development / sales plans &amp; Bid /no Bid processes reflect consideration for collaborative approaches</w:t>
            </w:r>
          </w:p>
        </w:tc>
      </w:tr>
      <w:tr w:rsidR="00EF20BD" w:rsidRPr="00E47D58" w:rsidTr="003900C9">
        <w:tc>
          <w:tcPr>
            <w:tcW w:w="3325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Identify the experience, skills &amp;  competencies of individuals</w:t>
            </w:r>
          </w:p>
        </w:tc>
        <w:tc>
          <w:tcPr>
            <w:tcW w:w="3139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Collaborative working may not suit all staff and some may need development</w:t>
            </w:r>
          </w:p>
        </w:tc>
        <w:tc>
          <w:tcPr>
            <w:tcW w:w="303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Consideration where practical to assign most suitable staff to work on collaborative programmes</w:t>
            </w:r>
          </w:p>
        </w:tc>
      </w:tr>
      <w:tr w:rsidR="00EF20BD" w:rsidRPr="00E47D58" w:rsidTr="003900C9">
        <w:tc>
          <w:tcPr>
            <w:tcW w:w="3325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Establish how to manage &amp; share</w:t>
            </w:r>
            <w:r w:rsidR="00030535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knowledge within relationships</w:t>
            </w:r>
          </w:p>
        </w:tc>
        <w:tc>
          <w:tcPr>
            <w:tcW w:w="3139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Sharing knowledge  is a key benefit but it also  needs to be controlled  in a collaborative environment</w:t>
            </w:r>
          </w:p>
        </w:tc>
        <w:tc>
          <w:tcPr>
            <w:tcW w:w="303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Recognition of information management such as Intellectual Property R</w:t>
            </w:r>
            <w:r w:rsidR="00FA7C5C">
              <w:rPr>
                <w:rFonts w:ascii="Arial" w:hAnsi="Arial" w:cs="Arial"/>
                <w:color w:val="000000"/>
                <w:sz w:val="20"/>
                <w:lang w:eastAsia="en-GB"/>
              </w:rPr>
              <w:t>i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ghts (IPR) and what may or may not be shared with partners business cases or bidding strategies that collaboration has benefits</w:t>
            </w:r>
          </w:p>
        </w:tc>
      </w:tr>
      <w:tr w:rsidR="00EF20BD" w:rsidRPr="00E47D58" w:rsidTr="003900C9">
        <w:tc>
          <w:tcPr>
            <w:tcW w:w="3325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Established business case for collaborative working</w:t>
            </w:r>
          </w:p>
        </w:tc>
        <w:tc>
          <w:tcPr>
            <w:tcW w:w="3139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Investment in collaborative working needs to match  benefits</w:t>
            </w:r>
          </w:p>
        </w:tc>
        <w:tc>
          <w:tcPr>
            <w:tcW w:w="303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Strategies identify clear objectives and outcomes</w:t>
            </w:r>
          </w:p>
        </w:tc>
      </w:tr>
      <w:tr w:rsidR="00EF20BD" w:rsidRPr="00E47D58" w:rsidTr="003900C9">
        <w:tc>
          <w:tcPr>
            <w:tcW w:w="3325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Identify objectives of each relationship</w:t>
            </w:r>
          </w:p>
        </w:tc>
        <w:tc>
          <w:tcPr>
            <w:tcW w:w="3139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Validating specific objectives  to  create appropriate focus</w:t>
            </w:r>
          </w:p>
        </w:tc>
        <w:tc>
          <w:tcPr>
            <w:tcW w:w="303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Risk management approach takes into account relationships as a potential risk (including Internal improvement plans)</w:t>
            </w:r>
          </w:p>
        </w:tc>
      </w:tr>
      <w:tr w:rsidR="00EF20BD" w:rsidRPr="00E47D58" w:rsidTr="003900C9">
        <w:tc>
          <w:tcPr>
            <w:tcW w:w="3325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Integrate relationship management into established overall risk management (external/internal)</w:t>
            </w:r>
          </w:p>
        </w:tc>
        <w:tc>
          <w:tcPr>
            <w:tcW w:w="3139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To ensure that </w:t>
            </w:r>
            <w:r w:rsidR="00FA7C5C"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relationships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are recognised as potential risks as well as benefits (internally and externally)</w:t>
            </w:r>
          </w:p>
        </w:tc>
        <w:tc>
          <w:tcPr>
            <w:tcW w:w="303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Risk management processes and assignment of responsibilities to appropriate individuals</w:t>
            </w:r>
          </w:p>
        </w:tc>
      </w:tr>
      <w:tr w:rsidR="00EF20BD" w:rsidRPr="00E47D58" w:rsidTr="003900C9">
        <w:tc>
          <w:tcPr>
            <w:tcW w:w="3325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Regularly review the implementation plan</w:t>
            </w:r>
          </w:p>
        </w:tc>
        <w:tc>
          <w:tcPr>
            <w:tcW w:w="3139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ensure that collaborative approaches are maintained and appropriate</w:t>
            </w:r>
          </w:p>
        </w:tc>
        <w:tc>
          <w:tcPr>
            <w:tcW w:w="3033" w:type="dxa"/>
          </w:tcPr>
          <w:p w:rsidR="00EF20BD" w:rsidRPr="00E47D58" w:rsidRDefault="00EF20BD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Regular management review processes</w:t>
            </w:r>
          </w:p>
        </w:tc>
      </w:tr>
    </w:tbl>
    <w:p w:rsidR="00EF20BD" w:rsidRDefault="00EF20BD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BD0D89">
      <w:pPr>
        <w:ind w:left="720"/>
        <w:jc w:val="both"/>
        <w:rPr>
          <w:sz w:val="2"/>
          <w:szCs w:val="24"/>
        </w:rPr>
      </w:pPr>
    </w:p>
    <w:p w:rsidR="00BD0D89" w:rsidRDefault="00BD0D89" w:rsidP="000C13FE">
      <w:pPr>
        <w:ind w:left="720"/>
        <w:jc w:val="both"/>
        <w:rPr>
          <w:sz w:val="2"/>
          <w:szCs w:val="24"/>
        </w:rPr>
      </w:pPr>
    </w:p>
    <w:p w:rsidR="00063451" w:rsidRDefault="00063451" w:rsidP="000C13FE">
      <w:pPr>
        <w:ind w:left="720"/>
        <w:jc w:val="both"/>
        <w:rPr>
          <w:sz w:val="2"/>
          <w:szCs w:val="24"/>
        </w:rPr>
      </w:pPr>
    </w:p>
    <w:p w:rsidR="00063451" w:rsidRDefault="00063451" w:rsidP="000C13FE">
      <w:pPr>
        <w:ind w:left="720"/>
        <w:jc w:val="both"/>
        <w:rPr>
          <w:sz w:val="2"/>
          <w:szCs w:val="24"/>
        </w:rPr>
      </w:pPr>
    </w:p>
    <w:p w:rsidR="00063451" w:rsidRDefault="00063451" w:rsidP="000C13FE">
      <w:pPr>
        <w:ind w:left="720"/>
        <w:jc w:val="both"/>
        <w:rPr>
          <w:sz w:val="2"/>
          <w:szCs w:val="24"/>
        </w:rPr>
      </w:pPr>
    </w:p>
    <w:p w:rsidR="00063451" w:rsidRDefault="00063451" w:rsidP="000C13FE">
      <w:pPr>
        <w:ind w:left="720"/>
        <w:jc w:val="both"/>
        <w:rPr>
          <w:sz w:val="2"/>
          <w:szCs w:val="24"/>
        </w:rPr>
      </w:pPr>
    </w:p>
    <w:p w:rsidR="00063451" w:rsidRDefault="00063451" w:rsidP="000C13FE">
      <w:pPr>
        <w:ind w:left="720"/>
        <w:jc w:val="both"/>
        <w:rPr>
          <w:sz w:val="2"/>
          <w:szCs w:val="24"/>
        </w:rPr>
      </w:pPr>
    </w:p>
    <w:p w:rsidR="00063451" w:rsidRPr="002D5028" w:rsidRDefault="00063451" w:rsidP="00063451">
      <w:pPr>
        <w:pStyle w:val="Heading1"/>
        <w:numPr>
          <w:ilvl w:val="0"/>
          <w:numId w:val="0"/>
        </w:numPr>
        <w:spacing w:after="120"/>
        <w:ind w:left="792" w:hanging="432"/>
        <w:rPr>
          <w:rFonts w:ascii="Arial" w:hAnsi="Arial" w:cs="Arial"/>
          <w:color w:val="002060"/>
          <w:sz w:val="24"/>
          <w:szCs w:val="24"/>
          <w:lang w:eastAsia="en-GB"/>
        </w:rPr>
      </w:pPr>
      <w:bookmarkStart w:id="16" w:name="_Toc527552238"/>
      <w:bookmarkStart w:id="17" w:name="_Toc527552239"/>
      <w:bookmarkStart w:id="18" w:name="_Toc527552240"/>
      <w:bookmarkStart w:id="19" w:name="_Toc527552241"/>
      <w:bookmarkStart w:id="20" w:name="_Toc527552242"/>
      <w:bookmarkStart w:id="21" w:name="_Toc527552243"/>
      <w:bookmarkStart w:id="22" w:name="_Toc527552244"/>
      <w:bookmarkStart w:id="23" w:name="_Toc527552245"/>
      <w:bookmarkStart w:id="24" w:name="_Toc527552246"/>
      <w:bookmarkStart w:id="25" w:name="_Toc527552247"/>
      <w:bookmarkStart w:id="26" w:name="_Toc527552248"/>
      <w:bookmarkStart w:id="27" w:name="_Toc527552249"/>
      <w:bookmarkStart w:id="28" w:name="_Toc527552250"/>
      <w:bookmarkStart w:id="29" w:name="_Toc527552251"/>
      <w:bookmarkStart w:id="30" w:name="_Toc531600926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ascii="Arial" w:hAnsi="Arial" w:cs="Arial"/>
          <w:color w:val="002060"/>
          <w:sz w:val="24"/>
          <w:szCs w:val="24"/>
          <w:lang w:eastAsia="en-GB"/>
        </w:rPr>
        <w:t>Internal Assessment</w:t>
      </w:r>
      <w:bookmarkEnd w:id="30"/>
    </w:p>
    <w:p w:rsidR="00184730" w:rsidRPr="003900C9" w:rsidRDefault="00034749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 xml:space="preserve">This </w:t>
      </w:r>
      <w:r w:rsidR="00BD0D89">
        <w:rPr>
          <w:rFonts w:ascii="Arial" w:hAnsi="Arial" w:cs="Arial"/>
          <w:color w:val="000000"/>
          <w:szCs w:val="24"/>
          <w:lang w:eastAsia="en-GB"/>
        </w:rPr>
        <w:t>i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s where the organisation identifies if it is ready to support a collaborative approach. </w:t>
      </w:r>
      <w:r w:rsidR="00184730" w:rsidRPr="003900C9">
        <w:rPr>
          <w:rFonts w:ascii="Arial" w:hAnsi="Arial" w:cs="Arial"/>
          <w:color w:val="000000"/>
          <w:szCs w:val="24"/>
          <w:lang w:eastAsia="en-GB"/>
        </w:rPr>
        <w:t xml:space="preserve">Effective leadership is </w:t>
      </w:r>
      <w:r w:rsidR="00712375" w:rsidRPr="003900C9">
        <w:rPr>
          <w:rFonts w:ascii="Arial" w:hAnsi="Arial" w:cs="Arial"/>
          <w:color w:val="000000"/>
          <w:szCs w:val="24"/>
          <w:lang w:eastAsia="en-GB"/>
        </w:rPr>
        <w:t>crucial</w:t>
      </w:r>
      <w:r w:rsidR="00184730" w:rsidRPr="003900C9">
        <w:rPr>
          <w:rFonts w:ascii="Arial" w:hAnsi="Arial" w:cs="Arial"/>
          <w:color w:val="000000"/>
          <w:szCs w:val="24"/>
          <w:lang w:eastAsia="en-GB"/>
        </w:rPr>
        <w:t xml:space="preserve"> for maintaining a clear focus, to support the culture that supports the collaborative relationship behaviours.</w:t>
      </w:r>
    </w:p>
    <w:p w:rsidR="00DD3BD7" w:rsidRPr="003900C9" w:rsidRDefault="00034749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 xml:space="preserve">The organisation must understand its own internal capabilities before defining that of any external partner. </w:t>
      </w:r>
      <w:r w:rsidR="00184730" w:rsidRPr="003900C9">
        <w:rPr>
          <w:rFonts w:ascii="Arial" w:hAnsi="Arial" w:cs="Arial"/>
          <w:color w:val="000000"/>
          <w:szCs w:val="24"/>
          <w:lang w:eastAsia="en-GB"/>
        </w:rPr>
        <w:t>The organisation must identify potential constraints and review these periodically.</w:t>
      </w:r>
    </w:p>
    <w:p w:rsidR="00184730" w:rsidRPr="003900C9" w:rsidRDefault="00184730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Organisation must establish corporate visions and values and these support collaborative working relationships.</w:t>
      </w:r>
    </w:p>
    <w:p w:rsidR="00034749" w:rsidRPr="003900C9" w:rsidRDefault="00034749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The appropriate relationship is defined, taking into account the willingness of the partner to collaborate.</w:t>
      </w:r>
      <w:r w:rsidR="00184730" w:rsidRPr="003900C9">
        <w:rPr>
          <w:rFonts w:ascii="Arial" w:hAnsi="Arial" w:cs="Arial"/>
          <w:color w:val="000000"/>
          <w:szCs w:val="24"/>
          <w:lang w:eastAsia="en-GB"/>
        </w:rPr>
        <w:t xml:space="preserve"> </w:t>
      </w:r>
    </w:p>
    <w:p w:rsidR="00184730" w:rsidRPr="003900C9" w:rsidRDefault="00184730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Is the action plan sound in its approach and reflects the current situation?</w:t>
      </w:r>
    </w:p>
    <w:p w:rsidR="00A919CA" w:rsidRPr="003900C9" w:rsidRDefault="00BD0D89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Have any </w:t>
      </w:r>
      <w:r w:rsidR="00A919CA" w:rsidRPr="003900C9">
        <w:rPr>
          <w:rFonts w:ascii="Arial" w:hAnsi="Arial" w:cs="Arial"/>
          <w:color w:val="000000"/>
          <w:szCs w:val="24"/>
          <w:lang w:eastAsia="en-GB"/>
        </w:rPr>
        <w:t xml:space="preserve">training </w:t>
      </w:r>
      <w:r>
        <w:rPr>
          <w:rFonts w:ascii="Arial" w:hAnsi="Arial" w:cs="Arial"/>
          <w:color w:val="000000"/>
          <w:szCs w:val="24"/>
          <w:lang w:eastAsia="en-GB"/>
        </w:rPr>
        <w:t>opportunities</w:t>
      </w:r>
      <w:r w:rsidR="00523CBD">
        <w:rPr>
          <w:rFonts w:ascii="Arial" w:hAnsi="Arial" w:cs="Arial"/>
          <w:color w:val="000000"/>
          <w:szCs w:val="24"/>
          <w:lang w:eastAsia="en-GB"/>
        </w:rPr>
        <w:t xml:space="preserve"> been</w:t>
      </w:r>
      <w:r>
        <w:rPr>
          <w:rFonts w:ascii="Arial" w:hAnsi="Arial" w:cs="Arial"/>
          <w:color w:val="000000"/>
          <w:szCs w:val="24"/>
          <w:lang w:eastAsia="en-GB"/>
        </w:rPr>
        <w:t xml:space="preserve"> identified?</w:t>
      </w:r>
    </w:p>
    <w:p w:rsidR="00DD3BD7" w:rsidRDefault="00DD3BD7" w:rsidP="000C05D8">
      <w:pPr>
        <w:ind w:left="72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WHAT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WHY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EVIDENCE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Establish policies &amp; process to manage collaboration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To ensure there is clarity on the acceptability of collaborative working and processes to support 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Company policies and processes incorpor</w:t>
            </w:r>
            <w:r w:rsidR="002C19FE">
              <w:rPr>
                <w:rFonts w:ascii="Arial" w:hAnsi="Arial" w:cs="Arial"/>
                <w:color w:val="000000"/>
                <w:sz w:val="20"/>
                <w:lang w:eastAsia="en-GB"/>
              </w:rPr>
              <w:t>ating collaborative approaches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Identify potential con</w:t>
            </w:r>
            <w:r w:rsidR="002C19FE">
              <w:rPr>
                <w:rFonts w:ascii="Arial" w:hAnsi="Arial" w:cs="Arial"/>
                <w:color w:val="000000"/>
                <w:sz w:val="20"/>
                <w:lang w:eastAsia="en-GB"/>
              </w:rPr>
              <w:t>straints &amp; periodically review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ensure that any internal processes are adapted to support collaborative working when appropriate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Internal continuous improvement programme, review processes that including SWOT, Pestle etc.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Establish a collaborative profile  and monitor effectiveness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understand internal limitations that may need to be changed and external profile / perceptions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Internal reviews and Business development surveys /customer feedback reviews 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Identify the level of knowledge &amp; skills and suitable s</w:t>
            </w:r>
            <w:r w:rsidR="002C19FE">
              <w:rPr>
                <w:rFonts w:ascii="Arial" w:hAnsi="Arial" w:cs="Arial"/>
                <w:color w:val="000000"/>
                <w:sz w:val="20"/>
                <w:lang w:eastAsia="en-GB"/>
              </w:rPr>
              <w:t>taff development or recruitment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establish and address skills development needs  for existing staff and possible criteria when recruiting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Individual staff assessments/appraisals/job descriptions recognise collaborative ski</w:t>
            </w:r>
            <w:r w:rsidR="002C19FE">
              <w:rPr>
                <w:rFonts w:ascii="Arial" w:hAnsi="Arial" w:cs="Arial"/>
                <w:color w:val="000000"/>
                <w:sz w:val="20"/>
                <w:lang w:eastAsia="en-GB"/>
              </w:rPr>
              <w:t>lls &amp; staff training programmes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Undertake regular reviews of suitability &amp; effectiveness of collaborative approaches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Management need to ensure their approaches remain appropriate for the business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Management review processes incorporating a focus on collaborative working and feedback from partners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Updated the SR</w:t>
            </w:r>
            <w:r w:rsidR="00477C7F">
              <w:rPr>
                <w:rFonts w:ascii="Arial" w:hAnsi="Arial" w:cs="Arial"/>
                <w:color w:val="000000"/>
                <w:sz w:val="20"/>
                <w:lang w:eastAsia="en-GB"/>
              </w:rPr>
              <w:t>M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P to incorporate output of internal assessments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To ensure that operating practices and development plans  incorporate development needs 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Implementation instructions / project plans incorporate</w:t>
            </w:r>
            <w:r w:rsidR="002C19FE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any specific development needs</w:t>
            </w:r>
          </w:p>
        </w:tc>
      </w:tr>
    </w:tbl>
    <w:p w:rsidR="00034749" w:rsidRDefault="00034749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011256" w:rsidRPr="003900C9" w:rsidRDefault="003900C9" w:rsidP="00384FE7">
      <w:pPr>
        <w:pStyle w:val="Heading1"/>
        <w:numPr>
          <w:ilvl w:val="0"/>
          <w:numId w:val="0"/>
        </w:numPr>
        <w:spacing w:after="120"/>
        <w:ind w:left="432" w:firstLine="135"/>
        <w:rPr>
          <w:rFonts w:ascii="Arial" w:hAnsi="Arial" w:cs="Arial"/>
          <w:color w:val="002060"/>
          <w:sz w:val="24"/>
          <w:lang w:eastAsia="en-GB"/>
        </w:rPr>
      </w:pPr>
      <w:r>
        <w:rPr>
          <w:rFonts w:ascii="Arial" w:hAnsi="Arial" w:cs="Arial"/>
          <w:color w:val="002060"/>
          <w:sz w:val="24"/>
          <w:lang w:eastAsia="en-GB"/>
        </w:rPr>
        <w:br w:type="page"/>
      </w:r>
      <w:bookmarkStart w:id="31" w:name="_Toc531600927"/>
      <w:r w:rsidR="00011256" w:rsidRPr="003900C9">
        <w:rPr>
          <w:rFonts w:ascii="Arial" w:hAnsi="Arial" w:cs="Arial"/>
          <w:color w:val="002060"/>
          <w:sz w:val="24"/>
          <w:lang w:eastAsia="en-GB"/>
        </w:rPr>
        <w:t>Partner Selection</w:t>
      </w:r>
      <w:r w:rsidR="00DD3BD7" w:rsidRPr="003900C9">
        <w:rPr>
          <w:rFonts w:ascii="Arial" w:hAnsi="Arial" w:cs="Arial"/>
          <w:color w:val="002060"/>
          <w:sz w:val="24"/>
          <w:lang w:eastAsia="en-GB"/>
        </w:rPr>
        <w:t xml:space="preserve"> (Assessment)</w:t>
      </w:r>
      <w:bookmarkEnd w:id="31"/>
    </w:p>
    <w:p w:rsidR="00295F6D" w:rsidRPr="003900C9" w:rsidRDefault="00034749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The potential collaborative working capabilities of the candidate partner organisation (customer, partner or suppliers)</w:t>
      </w:r>
      <w:r w:rsidR="00290F12" w:rsidRPr="003900C9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are well understood and assessed regularly. </w:t>
      </w:r>
    </w:p>
    <w:p w:rsidR="00034749" w:rsidRPr="003900C9" w:rsidRDefault="00034749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It is important to establish c</w:t>
      </w:r>
      <w:r w:rsidR="00C3741E" w:rsidRPr="003900C9">
        <w:rPr>
          <w:rFonts w:ascii="Arial" w:hAnsi="Arial" w:cs="Arial"/>
          <w:color w:val="000000"/>
          <w:szCs w:val="24"/>
          <w:lang w:eastAsia="en-GB"/>
        </w:rPr>
        <w:t>l</w:t>
      </w:r>
      <w:r w:rsidRPr="003900C9">
        <w:rPr>
          <w:rFonts w:ascii="Arial" w:hAnsi="Arial" w:cs="Arial"/>
          <w:color w:val="000000"/>
          <w:szCs w:val="24"/>
          <w:lang w:eastAsia="en-GB"/>
        </w:rPr>
        <w:t>ear objectives, expectations of each potential partner.</w:t>
      </w:r>
    </w:p>
    <w:p w:rsidR="00295F6D" w:rsidRPr="003900C9" w:rsidRDefault="00295F6D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 xml:space="preserve">What does the ideal partner profile look like?  </w:t>
      </w:r>
      <w:r w:rsidR="00290F12" w:rsidRPr="003900C9">
        <w:rPr>
          <w:rFonts w:ascii="Arial" w:hAnsi="Arial" w:cs="Arial"/>
          <w:color w:val="000000"/>
          <w:szCs w:val="24"/>
          <w:lang w:eastAsia="en-GB"/>
        </w:rPr>
        <w:t>Are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 there established partner selection criteria?</w:t>
      </w:r>
    </w:p>
    <w:p w:rsidR="00184730" w:rsidRPr="003900C9" w:rsidRDefault="00295F6D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 xml:space="preserve">Where the choice of partner is restricted or customer driven, assessments should still be carried out to identify strengths and </w:t>
      </w:r>
      <w:r w:rsidR="00712375" w:rsidRPr="003900C9">
        <w:rPr>
          <w:rFonts w:ascii="Arial" w:hAnsi="Arial" w:cs="Arial"/>
          <w:color w:val="000000"/>
          <w:szCs w:val="24"/>
          <w:lang w:eastAsia="en-GB"/>
        </w:rPr>
        <w:t>weaknesses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 of the relationship and establish the needs of the customer</w:t>
      </w:r>
      <w:r w:rsidR="00290F12" w:rsidRPr="003900C9">
        <w:rPr>
          <w:rFonts w:ascii="Arial" w:hAnsi="Arial" w:cs="Arial"/>
          <w:color w:val="000000"/>
          <w:szCs w:val="24"/>
          <w:lang w:eastAsia="en-GB"/>
        </w:rPr>
        <w:t>.</w:t>
      </w: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037"/>
      </w:tblGrid>
      <w:tr w:rsidR="0095311B" w:rsidRPr="00E47D58" w:rsidTr="003900C9">
        <w:tc>
          <w:tcPr>
            <w:tcW w:w="311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WHAT</w:t>
            </w:r>
          </w:p>
        </w:tc>
        <w:tc>
          <w:tcPr>
            <w:tcW w:w="3118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WHY</w:t>
            </w:r>
          </w:p>
        </w:tc>
        <w:tc>
          <w:tcPr>
            <w:tcW w:w="3037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EVIDENCE</w:t>
            </w:r>
          </w:p>
        </w:tc>
      </w:tr>
      <w:tr w:rsidR="0095311B" w:rsidRPr="00E47D58" w:rsidTr="003900C9">
        <w:tc>
          <w:tcPr>
            <w:tcW w:w="311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Identify potential collaborative partners and establish internal agreement</w:t>
            </w:r>
            <w:r w:rsidR="00EF5720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for the collaborative approach</w:t>
            </w:r>
          </w:p>
        </w:tc>
        <w:tc>
          <w:tcPr>
            <w:tcW w:w="3118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understand and agree internally who would be potential collaborative partners whether Customers /suppliers/partners</w:t>
            </w:r>
          </w:p>
        </w:tc>
        <w:tc>
          <w:tcPr>
            <w:tcW w:w="3037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Internal assessment of </w:t>
            </w:r>
            <w:r w:rsidR="00036E43"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partner’s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strengths and weakness relative to collaborative working possibly Bid /no bid </w:t>
            </w:r>
            <w:r w:rsidR="00EF5720">
              <w:rPr>
                <w:rFonts w:ascii="Arial" w:hAnsi="Arial" w:cs="Arial"/>
                <w:color w:val="000000"/>
                <w:sz w:val="20"/>
                <w:lang w:eastAsia="en-GB"/>
              </w:rPr>
              <w:t>process or supplier evaluation</w:t>
            </w:r>
          </w:p>
        </w:tc>
      </w:tr>
      <w:tr w:rsidR="0095311B" w:rsidRPr="00E47D58" w:rsidTr="003900C9">
        <w:tc>
          <w:tcPr>
            <w:tcW w:w="311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Ensure partner selection process incorporating def</w:t>
            </w:r>
            <w:r w:rsidR="00EF5720">
              <w:rPr>
                <w:rFonts w:ascii="Arial" w:hAnsi="Arial" w:cs="Arial"/>
                <w:color w:val="000000"/>
                <w:sz w:val="20"/>
                <w:lang w:eastAsia="en-GB"/>
              </w:rPr>
              <w:t>ined partner selection criteria</w:t>
            </w:r>
          </w:p>
        </w:tc>
        <w:tc>
          <w:tcPr>
            <w:tcW w:w="3118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To have a structured approach for collaborative working that </w:t>
            </w:r>
            <w:r w:rsidR="00036E43"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ensures selection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is proactive and benchmarked</w:t>
            </w:r>
          </w:p>
        </w:tc>
        <w:tc>
          <w:tcPr>
            <w:tcW w:w="3037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A definition of the relationship type and evidence of a review process that supports the selection of partner </w:t>
            </w:r>
          </w:p>
        </w:tc>
      </w:tr>
      <w:tr w:rsidR="0095311B" w:rsidRPr="00E47D58" w:rsidTr="003900C9">
        <w:tc>
          <w:tcPr>
            <w:tcW w:w="311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Establish common objectives of both organizations</w:t>
            </w:r>
          </w:p>
        </w:tc>
        <w:tc>
          <w:tcPr>
            <w:tcW w:w="3118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ensure there is compatibility between</w:t>
            </w:r>
            <w:r w:rsidR="00EF5720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the objectives of the parties</w:t>
            </w:r>
          </w:p>
        </w:tc>
        <w:tc>
          <w:tcPr>
            <w:tcW w:w="3037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Evidence that the parties have shared and jointly reviewed their individual objectives. (Relationship charter)</w:t>
            </w:r>
          </w:p>
        </w:tc>
      </w:tr>
    </w:tbl>
    <w:p w:rsidR="00295F6D" w:rsidRDefault="00295F6D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1440"/>
        <w:jc w:val="both"/>
        <w:rPr>
          <w:rFonts w:ascii="Arial" w:hAnsi="Arial" w:cs="Arial"/>
          <w:szCs w:val="24"/>
        </w:rPr>
      </w:pPr>
    </w:p>
    <w:p w:rsidR="00034749" w:rsidRDefault="00034749" w:rsidP="000C05D8">
      <w:pPr>
        <w:ind w:left="720"/>
        <w:jc w:val="both"/>
        <w:rPr>
          <w:rFonts w:ascii="Arial" w:hAnsi="Arial" w:cs="Arial"/>
          <w:szCs w:val="24"/>
        </w:rPr>
      </w:pPr>
    </w:p>
    <w:p w:rsidR="00063451" w:rsidRDefault="00063451" w:rsidP="000C05D8">
      <w:pPr>
        <w:ind w:left="720"/>
        <w:jc w:val="both"/>
        <w:rPr>
          <w:rFonts w:ascii="Arial" w:hAnsi="Arial" w:cs="Arial"/>
          <w:szCs w:val="24"/>
        </w:rPr>
      </w:pPr>
    </w:p>
    <w:p w:rsidR="00063451" w:rsidRPr="003900C9" w:rsidRDefault="00063451" w:rsidP="000C13FE">
      <w:pPr>
        <w:pStyle w:val="Heading1"/>
        <w:numPr>
          <w:ilvl w:val="0"/>
          <w:numId w:val="0"/>
        </w:numPr>
        <w:spacing w:after="120"/>
        <w:ind w:left="330"/>
        <w:rPr>
          <w:rFonts w:ascii="Arial" w:hAnsi="Arial" w:cs="Arial"/>
          <w:color w:val="002060"/>
          <w:sz w:val="24"/>
          <w:lang w:eastAsia="en-GB"/>
        </w:rPr>
      </w:pPr>
      <w:bookmarkStart w:id="32" w:name="_Toc531600928"/>
      <w:r>
        <w:rPr>
          <w:rFonts w:ascii="Arial" w:hAnsi="Arial" w:cs="Arial"/>
          <w:color w:val="002060"/>
          <w:sz w:val="24"/>
          <w:lang w:eastAsia="en-GB"/>
        </w:rPr>
        <w:t>Working Together</w:t>
      </w:r>
      <w:bookmarkEnd w:id="32"/>
    </w:p>
    <w:p w:rsidR="00034749" w:rsidRDefault="00C3741E" w:rsidP="003900C9">
      <w:pPr>
        <w:spacing w:after="12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emphasis here shifts from the initiating organisation t</w:t>
      </w:r>
      <w:r w:rsidR="00712375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that of the potential partner. </w:t>
      </w:r>
      <w:r w:rsidR="00BD0D89">
        <w:rPr>
          <w:rFonts w:ascii="Arial" w:hAnsi="Arial" w:cs="Arial"/>
          <w:szCs w:val="24"/>
        </w:rPr>
        <w:t xml:space="preserve">Both </w:t>
      </w:r>
      <w:r>
        <w:rPr>
          <w:rFonts w:ascii="Arial" w:hAnsi="Arial" w:cs="Arial"/>
          <w:szCs w:val="24"/>
        </w:rPr>
        <w:t>parties must have the ability to develop a joint approach, with reviews and development undertaken where it is appropriate and mutually agreed (e</w:t>
      </w:r>
      <w:r w:rsidR="00295F6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g. </w:t>
      </w:r>
      <w:r w:rsidR="00036E43">
        <w:rPr>
          <w:rFonts w:ascii="Arial" w:hAnsi="Arial" w:cs="Arial"/>
          <w:szCs w:val="24"/>
        </w:rPr>
        <w:t>strategically</w:t>
      </w:r>
      <w:r>
        <w:rPr>
          <w:rFonts w:ascii="Arial" w:hAnsi="Arial" w:cs="Arial"/>
          <w:szCs w:val="24"/>
        </w:rPr>
        <w:t xml:space="preserve"> important relationship)</w:t>
      </w:r>
      <w:r w:rsidR="00295F6D">
        <w:rPr>
          <w:rFonts w:ascii="Arial" w:hAnsi="Arial" w:cs="Arial"/>
          <w:szCs w:val="24"/>
        </w:rPr>
        <w:t>.</w:t>
      </w:r>
    </w:p>
    <w:p w:rsidR="00442890" w:rsidRDefault="00764BFE" w:rsidP="003900C9">
      <w:pPr>
        <w:spacing w:after="120"/>
        <w:ind w:left="567"/>
        <w:jc w:val="both"/>
        <w:rPr>
          <w:rFonts w:ascii="Arial" w:hAnsi="Arial" w:cs="Arial"/>
          <w:szCs w:val="24"/>
        </w:rPr>
      </w:pPr>
      <w:r w:rsidRPr="00764BFE">
        <w:rPr>
          <w:rFonts w:ascii="Arial" w:hAnsi="Arial" w:cs="Arial"/>
          <w:szCs w:val="24"/>
        </w:rPr>
        <w:t>Relationship</w:t>
      </w:r>
      <w:r w:rsidR="00477C7F">
        <w:rPr>
          <w:rFonts w:ascii="Arial" w:hAnsi="Arial" w:cs="Arial"/>
          <w:szCs w:val="24"/>
        </w:rPr>
        <w:t>s</w:t>
      </w:r>
      <w:r w:rsidRPr="00764BFE">
        <w:rPr>
          <w:rFonts w:ascii="Arial" w:hAnsi="Arial" w:cs="Arial"/>
          <w:szCs w:val="24"/>
        </w:rPr>
        <w:t xml:space="preserve"> </w:t>
      </w:r>
      <w:r w:rsidR="008F2A38">
        <w:rPr>
          <w:rFonts w:ascii="Arial" w:hAnsi="Arial" w:cs="Arial"/>
          <w:szCs w:val="24"/>
        </w:rPr>
        <w:t xml:space="preserve">should be </w:t>
      </w:r>
      <w:r w:rsidRPr="00764BFE">
        <w:rPr>
          <w:rFonts w:ascii="Arial" w:hAnsi="Arial" w:cs="Arial"/>
          <w:szCs w:val="24"/>
        </w:rPr>
        <w:t xml:space="preserve">regularly reviewed and acted upon at joint progress/business reviews. Where </w:t>
      </w:r>
      <w:r w:rsidRPr="003900C9">
        <w:rPr>
          <w:rFonts w:ascii="Arial" w:hAnsi="Arial" w:cs="Arial"/>
          <w:color w:val="000000"/>
          <w:szCs w:val="24"/>
          <w:lang w:eastAsia="en-GB"/>
        </w:rPr>
        <w:t>appropriate</w:t>
      </w:r>
      <w:r w:rsidRPr="00764BFE">
        <w:rPr>
          <w:rFonts w:ascii="Arial" w:hAnsi="Arial" w:cs="Arial"/>
          <w:szCs w:val="24"/>
        </w:rPr>
        <w:t xml:space="preserve"> and beneficial, a process such as RMR</w:t>
      </w:r>
      <w:r w:rsidR="00477C7F">
        <w:rPr>
          <w:rFonts w:ascii="Arial" w:hAnsi="Arial" w:cs="Arial"/>
          <w:szCs w:val="24"/>
        </w:rPr>
        <w:t>,</w:t>
      </w:r>
      <w:r w:rsidRPr="00764BFE">
        <w:rPr>
          <w:rFonts w:ascii="Arial" w:hAnsi="Arial" w:cs="Arial"/>
          <w:szCs w:val="24"/>
        </w:rPr>
        <w:t xml:space="preserve"> 360 degree </w:t>
      </w:r>
      <w:r w:rsidR="00477C7F" w:rsidRPr="00764BFE">
        <w:rPr>
          <w:rFonts w:ascii="Arial" w:hAnsi="Arial" w:cs="Arial"/>
          <w:szCs w:val="24"/>
        </w:rPr>
        <w:t>etc.</w:t>
      </w:r>
      <w:r w:rsidRPr="00764BFE">
        <w:rPr>
          <w:rFonts w:ascii="Arial" w:hAnsi="Arial" w:cs="Arial"/>
          <w:szCs w:val="24"/>
        </w:rPr>
        <w:t xml:space="preserve"> is in place).</w:t>
      </w:r>
      <w:r>
        <w:rPr>
          <w:rFonts w:ascii="Arial" w:hAnsi="Arial" w:cs="Arial"/>
          <w:szCs w:val="24"/>
        </w:rPr>
        <w:t xml:space="preserve"> </w:t>
      </w:r>
      <w:r w:rsidR="00442890">
        <w:rPr>
          <w:rFonts w:ascii="Arial" w:hAnsi="Arial" w:cs="Arial"/>
          <w:szCs w:val="24"/>
        </w:rPr>
        <w:t>SC21 Rela</w:t>
      </w:r>
      <w:r w:rsidR="00712375">
        <w:rPr>
          <w:rFonts w:ascii="Arial" w:hAnsi="Arial" w:cs="Arial"/>
          <w:szCs w:val="24"/>
        </w:rPr>
        <w:t>tio</w:t>
      </w:r>
      <w:r w:rsidR="00442890">
        <w:rPr>
          <w:rFonts w:ascii="Arial" w:hAnsi="Arial" w:cs="Arial"/>
          <w:szCs w:val="24"/>
        </w:rPr>
        <w:t xml:space="preserve">nship Management </w:t>
      </w:r>
      <w:r w:rsidR="00477C7F">
        <w:rPr>
          <w:rFonts w:ascii="Arial" w:hAnsi="Arial" w:cs="Arial"/>
          <w:szCs w:val="24"/>
        </w:rPr>
        <w:t xml:space="preserve">Review </w:t>
      </w:r>
      <w:r w:rsidR="00442890">
        <w:rPr>
          <w:rFonts w:ascii="Arial" w:hAnsi="Arial" w:cs="Arial"/>
          <w:szCs w:val="24"/>
        </w:rPr>
        <w:t xml:space="preserve">(RMR) activity will be the </w:t>
      </w:r>
      <w:r w:rsidR="00290F12">
        <w:rPr>
          <w:rFonts w:ascii="Arial" w:hAnsi="Arial" w:cs="Arial"/>
          <w:szCs w:val="24"/>
        </w:rPr>
        <w:t xml:space="preserve">preferred method </w:t>
      </w:r>
      <w:r w:rsidR="00442890">
        <w:rPr>
          <w:rFonts w:ascii="Arial" w:hAnsi="Arial" w:cs="Arial"/>
          <w:szCs w:val="24"/>
        </w:rPr>
        <w:t>here. RMR’s with each appropriate relationship using the SC21 Relationship Measurement Matrix (RMM) tool, however other tools are acceptable.</w:t>
      </w:r>
    </w:p>
    <w:p w:rsidR="00442890" w:rsidRDefault="008F2A38" w:rsidP="003900C9">
      <w:pPr>
        <w:spacing w:after="12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Strategic </w:t>
      </w:r>
      <w:r w:rsidR="00442890" w:rsidRPr="003900C9">
        <w:rPr>
          <w:rFonts w:ascii="Arial" w:hAnsi="Arial" w:cs="Arial"/>
          <w:color w:val="000000"/>
          <w:szCs w:val="24"/>
          <w:lang w:eastAsia="en-GB"/>
        </w:rPr>
        <w:t>Relationship</w:t>
      </w:r>
      <w:r w:rsidR="00442890">
        <w:rPr>
          <w:rFonts w:ascii="Arial" w:hAnsi="Arial" w:cs="Arial"/>
          <w:szCs w:val="24"/>
        </w:rPr>
        <w:t xml:space="preserve"> Management Plan is </w:t>
      </w:r>
      <w:r w:rsidR="005A67BA">
        <w:rPr>
          <w:rFonts w:ascii="Arial" w:hAnsi="Arial" w:cs="Arial"/>
          <w:szCs w:val="24"/>
        </w:rPr>
        <w:t xml:space="preserve">in </w:t>
      </w:r>
      <w:r w:rsidR="00442890">
        <w:rPr>
          <w:rFonts w:ascii="Arial" w:hAnsi="Arial" w:cs="Arial"/>
          <w:szCs w:val="24"/>
        </w:rPr>
        <w:t xml:space="preserve">place </w:t>
      </w:r>
      <w:r>
        <w:rPr>
          <w:rFonts w:ascii="Arial" w:hAnsi="Arial" w:cs="Arial"/>
          <w:szCs w:val="24"/>
        </w:rPr>
        <w:t xml:space="preserve">and </w:t>
      </w:r>
      <w:r w:rsidR="00442890">
        <w:rPr>
          <w:rFonts w:ascii="Arial" w:hAnsi="Arial" w:cs="Arial"/>
          <w:szCs w:val="24"/>
        </w:rPr>
        <w:t>recorded on the Continuous Sustainable Improvement Plan (CSIP)</w:t>
      </w:r>
      <w:r>
        <w:rPr>
          <w:rFonts w:ascii="Arial" w:hAnsi="Arial" w:cs="Arial"/>
          <w:szCs w:val="24"/>
        </w:rPr>
        <w:t xml:space="preserve">. This is supported by individual Relationship Management Plans (RMP) for each appropriate relationship. </w:t>
      </w:r>
    </w:p>
    <w:p w:rsidR="005A67BA" w:rsidRDefault="00295F6D" w:rsidP="003900C9">
      <w:pPr>
        <w:spacing w:after="12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focus on collaborative improvements is </w:t>
      </w:r>
      <w:r w:rsidR="003900C9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key to working together: </w:t>
      </w:r>
    </w:p>
    <w:p w:rsidR="005A67BA" w:rsidRDefault="005A67BA" w:rsidP="000C05D8">
      <w:pPr>
        <w:ind w:left="72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95311B" w:rsidRPr="00E47D58" w:rsidTr="00E47D58"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WHAT</w:t>
            </w:r>
          </w:p>
        </w:tc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WHY</w:t>
            </w:r>
          </w:p>
        </w:tc>
        <w:tc>
          <w:tcPr>
            <w:tcW w:w="3140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EVIDENCE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3900C9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GB"/>
              </w:rPr>
            </w:pPr>
            <w:r w:rsidRPr="003900C9">
              <w:rPr>
                <w:rFonts w:ascii="Arial" w:hAnsi="Arial" w:cs="Arial"/>
                <w:b/>
                <w:bCs/>
                <w:color w:val="000000"/>
                <w:sz w:val="22"/>
                <w:lang w:eastAsia="en-GB"/>
              </w:rPr>
              <w:t>Charter</w:t>
            </w:r>
          </w:p>
        </w:tc>
        <w:tc>
          <w:tcPr>
            <w:tcW w:w="3139" w:type="dxa"/>
          </w:tcPr>
          <w:p w:rsidR="0095311B" w:rsidRPr="003900C9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GB"/>
              </w:rPr>
            </w:pPr>
            <w:r w:rsidRPr="003900C9">
              <w:rPr>
                <w:rFonts w:ascii="Arial" w:hAnsi="Arial" w:cs="Arial"/>
                <w:b/>
                <w:bCs/>
                <w:color w:val="000000"/>
                <w:sz w:val="22"/>
                <w:lang w:eastAsia="en-GB"/>
              </w:rPr>
              <w:t>Charter</w:t>
            </w:r>
          </w:p>
        </w:tc>
        <w:tc>
          <w:tcPr>
            <w:tcW w:w="3140" w:type="dxa"/>
          </w:tcPr>
          <w:p w:rsidR="0095311B" w:rsidRPr="003900C9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GB"/>
              </w:rPr>
            </w:pPr>
            <w:r w:rsidRPr="003900C9">
              <w:rPr>
                <w:rFonts w:ascii="Arial" w:hAnsi="Arial" w:cs="Arial"/>
                <w:b/>
                <w:bCs/>
                <w:color w:val="000000"/>
                <w:sz w:val="22"/>
                <w:lang w:eastAsia="en-GB"/>
              </w:rPr>
              <w:t>Charter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Identify the Leader for each organisation (as appropriate)</w:t>
            </w:r>
          </w:p>
        </w:tc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Ensure there is executive support in place</w:t>
            </w:r>
          </w:p>
        </w:tc>
        <w:tc>
          <w:tcPr>
            <w:tcW w:w="3140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Evidence of agreement for executive involvement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Validate the key objectives &amp; </w:t>
            </w:r>
            <w:r w:rsidR="00AA4615">
              <w:rPr>
                <w:rFonts w:ascii="Arial" w:hAnsi="Arial" w:cs="Arial"/>
                <w:color w:val="000000"/>
                <w:sz w:val="20"/>
                <w:lang w:eastAsia="en-GB"/>
              </w:rPr>
              <w:t>principles of the collaboration</w:t>
            </w:r>
          </w:p>
        </w:tc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Ensure there is joint agreement to the objectives and principles for collaboration (as appropriate)</w:t>
            </w:r>
          </w:p>
        </w:tc>
        <w:tc>
          <w:tcPr>
            <w:tcW w:w="3140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Collaborative principles and behaviours or MOU or contract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Undertake a competency appraisal and appoin</w:t>
            </w:r>
            <w:r w:rsidR="00AA4615">
              <w:rPr>
                <w:rFonts w:ascii="Arial" w:hAnsi="Arial" w:cs="Arial"/>
                <w:color w:val="000000"/>
                <w:sz w:val="20"/>
                <w:lang w:eastAsia="en-GB"/>
              </w:rPr>
              <w:t>t collaborative team leader(s)</w:t>
            </w:r>
          </w:p>
        </w:tc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Ensure that the leadership taking the collaboration forward is suitably experienced</w:t>
            </w:r>
          </w:p>
        </w:tc>
        <w:tc>
          <w:tcPr>
            <w:tcW w:w="3140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Evidence of a review where the leadership in all parties are recognised  to have the appropriate skills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Review Joint objectives &amp; effective measurements</w:t>
            </w:r>
          </w:p>
        </w:tc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ensure the delivery team has clarity &amp; measurement</w:t>
            </w:r>
          </w:p>
        </w:tc>
        <w:tc>
          <w:tcPr>
            <w:tcW w:w="3140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Performance measures (Q&amp;D etc) </w:t>
            </w:r>
            <w:r w:rsidR="00FA7C5C"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identified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and in place and reviewed with benchmark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Define roles and responsibilities for the team </w:t>
            </w:r>
          </w:p>
        </w:tc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ensure the team members understand their roles</w:t>
            </w:r>
          </w:p>
        </w:tc>
        <w:tc>
          <w:tcPr>
            <w:tcW w:w="3140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Clearly defined Roles &amp; Responsibilities within the contracting agreements 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Establish a joint knowledge management plan</w:t>
            </w:r>
          </w:p>
        </w:tc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agree what knowledge needs to be shared</w:t>
            </w:r>
          </w:p>
        </w:tc>
        <w:tc>
          <w:tcPr>
            <w:tcW w:w="3140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Jointly agreed knowledge management process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Establish communications management across all stakeholders</w:t>
            </w:r>
          </w:p>
        </w:tc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ensure those outside the team understand the activities in the context of their organisations</w:t>
            </w:r>
          </w:p>
        </w:tc>
        <w:tc>
          <w:tcPr>
            <w:tcW w:w="3140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Evidence that the activities of the collaboration are appropriately communicated across the organisation 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Establish joint Risk Management processes including joint risk register</w:t>
            </w:r>
          </w:p>
        </w:tc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Ensure that all risks are identified and jointly managed  to the benefit of the project or programme</w:t>
            </w:r>
          </w:p>
        </w:tc>
        <w:tc>
          <w:tcPr>
            <w:tcW w:w="3140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Evidence of a joint risk register that is regularly reviewed and appropriately addressed  by the joint management representatives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Undertake a joint business process review &amp; implement process improvements as appropriate</w:t>
            </w:r>
          </w:p>
        </w:tc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Ensure there are no unmanaged gaps in the processes or where po</w:t>
            </w:r>
            <w:r w:rsidR="00AA4615">
              <w:rPr>
                <w:rFonts w:ascii="Arial" w:hAnsi="Arial" w:cs="Arial"/>
                <w:color w:val="000000"/>
                <w:sz w:val="20"/>
                <w:lang w:eastAsia="en-GB"/>
              </w:rPr>
              <w:t>ssible improvements can be made</w:t>
            </w:r>
          </w:p>
        </w:tc>
        <w:tc>
          <w:tcPr>
            <w:tcW w:w="3140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Evidence that the organisations have where appropriate reviewed and a</w:t>
            </w:r>
            <w:r w:rsidR="00AA4615">
              <w:rPr>
                <w:rFonts w:ascii="Arial" w:hAnsi="Arial" w:cs="Arial"/>
                <w:color w:val="000000"/>
                <w:sz w:val="20"/>
                <w:lang w:eastAsia="en-GB"/>
              </w:rPr>
              <w:t>greed processes for improvement</w:t>
            </w:r>
          </w:p>
        </w:tc>
      </w:tr>
      <w:tr w:rsidR="0095311B" w:rsidRPr="00E47D58" w:rsidTr="003900C9">
        <w:trPr>
          <w:trHeight w:val="346"/>
        </w:trPr>
        <w:tc>
          <w:tcPr>
            <w:tcW w:w="3139" w:type="dxa"/>
          </w:tcPr>
          <w:p w:rsidR="0095311B" w:rsidRPr="003900C9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GB"/>
              </w:rPr>
            </w:pPr>
            <w:r w:rsidRPr="003900C9">
              <w:rPr>
                <w:rFonts w:ascii="Arial" w:hAnsi="Arial" w:cs="Arial"/>
                <w:b/>
                <w:bCs/>
                <w:color w:val="000000"/>
                <w:sz w:val="22"/>
                <w:lang w:eastAsia="en-GB"/>
              </w:rPr>
              <w:t>Governance</w:t>
            </w:r>
          </w:p>
        </w:tc>
        <w:tc>
          <w:tcPr>
            <w:tcW w:w="3139" w:type="dxa"/>
          </w:tcPr>
          <w:p w:rsidR="0095311B" w:rsidRPr="003900C9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GB"/>
              </w:rPr>
            </w:pPr>
            <w:r w:rsidRPr="003900C9">
              <w:rPr>
                <w:rFonts w:ascii="Arial" w:hAnsi="Arial" w:cs="Arial"/>
                <w:b/>
                <w:bCs/>
                <w:color w:val="000000"/>
                <w:sz w:val="22"/>
                <w:lang w:eastAsia="en-GB"/>
              </w:rPr>
              <w:t>Governance</w:t>
            </w:r>
          </w:p>
        </w:tc>
        <w:tc>
          <w:tcPr>
            <w:tcW w:w="3140" w:type="dxa"/>
          </w:tcPr>
          <w:p w:rsidR="0095311B" w:rsidRPr="003900C9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GB"/>
              </w:rPr>
            </w:pPr>
            <w:r w:rsidRPr="003900C9">
              <w:rPr>
                <w:rFonts w:ascii="Arial" w:hAnsi="Arial" w:cs="Arial"/>
                <w:b/>
                <w:bCs/>
                <w:color w:val="000000"/>
                <w:sz w:val="22"/>
                <w:lang w:eastAsia="en-GB"/>
              </w:rPr>
              <w:t>Governance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Undertake internal assessments at planned intervals</w:t>
            </w:r>
          </w:p>
        </w:tc>
        <w:tc>
          <w:tcPr>
            <w:tcW w:w="3139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regularly review the operating practices to ensure focus</w:t>
            </w:r>
          </w:p>
        </w:tc>
        <w:tc>
          <w:tcPr>
            <w:tcW w:w="3140" w:type="dxa"/>
          </w:tcPr>
          <w:p w:rsidR="0095311B" w:rsidRPr="00E47D58" w:rsidRDefault="0095311B" w:rsidP="000C05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Periodic reviews by th</w:t>
            </w:r>
            <w:r w:rsidR="00AA4615">
              <w:rPr>
                <w:rFonts w:ascii="Arial" w:hAnsi="Arial" w:cs="Arial"/>
                <w:color w:val="000000"/>
                <w:sz w:val="20"/>
                <w:lang w:eastAsia="en-GB"/>
              </w:rPr>
              <w:t>e joint management team  (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see Value creation)</w:t>
            </w:r>
          </w:p>
        </w:tc>
      </w:tr>
    </w:tbl>
    <w:p w:rsidR="00295F6D" w:rsidRDefault="00295F6D" w:rsidP="000C05D8">
      <w:pPr>
        <w:ind w:left="720"/>
        <w:jc w:val="both"/>
        <w:rPr>
          <w:rFonts w:ascii="Arial" w:hAnsi="Arial" w:cs="Arial"/>
          <w:szCs w:val="24"/>
        </w:rPr>
      </w:pPr>
    </w:p>
    <w:p w:rsidR="00295F6D" w:rsidRDefault="00295F6D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C3741E" w:rsidRDefault="00C3741E" w:rsidP="000C05D8">
      <w:pPr>
        <w:ind w:left="720"/>
        <w:jc w:val="both"/>
        <w:rPr>
          <w:rFonts w:ascii="Arial" w:hAnsi="Arial" w:cs="Arial"/>
          <w:szCs w:val="24"/>
        </w:rPr>
      </w:pPr>
    </w:p>
    <w:p w:rsidR="00063451" w:rsidRPr="003900C9" w:rsidRDefault="00063451" w:rsidP="00063451">
      <w:pPr>
        <w:pStyle w:val="Heading1"/>
        <w:numPr>
          <w:ilvl w:val="0"/>
          <w:numId w:val="0"/>
        </w:numPr>
        <w:spacing w:after="120"/>
        <w:ind w:left="330"/>
        <w:rPr>
          <w:rFonts w:ascii="Arial" w:hAnsi="Arial" w:cs="Arial"/>
          <w:color w:val="002060"/>
          <w:sz w:val="24"/>
          <w:lang w:eastAsia="en-GB"/>
        </w:rPr>
      </w:pPr>
      <w:bookmarkStart w:id="33" w:name="_Toc531600929"/>
      <w:r>
        <w:rPr>
          <w:rFonts w:ascii="Arial" w:hAnsi="Arial" w:cs="Arial"/>
          <w:color w:val="002060"/>
          <w:sz w:val="24"/>
          <w:lang w:eastAsia="en-GB"/>
        </w:rPr>
        <w:t>Value Creation</w:t>
      </w:r>
      <w:bookmarkEnd w:id="33"/>
    </w:p>
    <w:p w:rsidR="00442890" w:rsidRPr="003900C9" w:rsidRDefault="00C3741E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szCs w:val="24"/>
        </w:rPr>
        <w:t xml:space="preserve">This stage is about 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establishing the process for creating value through </w:t>
      </w:r>
      <w:r w:rsidR="00036E43" w:rsidRPr="003900C9">
        <w:rPr>
          <w:rFonts w:ascii="Arial" w:hAnsi="Arial" w:cs="Arial"/>
          <w:color w:val="000000"/>
          <w:szCs w:val="24"/>
          <w:lang w:eastAsia="en-GB"/>
        </w:rPr>
        <w:t>collaboration and</w:t>
      </w:r>
      <w:r w:rsidR="00F032EF" w:rsidRPr="003900C9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3900C9">
        <w:rPr>
          <w:rFonts w:ascii="Arial" w:hAnsi="Arial" w:cs="Arial"/>
          <w:color w:val="000000"/>
          <w:szCs w:val="24"/>
          <w:lang w:eastAsia="en-GB"/>
        </w:rPr>
        <w:t>alignment to bring additional benefits. Continual joint value improvement should be established between the parties to enable qualitative and quantitative value measures to be agreed</w:t>
      </w:r>
      <w:r w:rsidR="00F032EF" w:rsidRPr="003900C9">
        <w:rPr>
          <w:rFonts w:ascii="Arial" w:hAnsi="Arial" w:cs="Arial"/>
          <w:color w:val="000000"/>
          <w:szCs w:val="24"/>
          <w:lang w:eastAsia="en-GB"/>
        </w:rPr>
        <w:t>. P</w:t>
      </w:r>
      <w:r w:rsidRPr="003900C9">
        <w:rPr>
          <w:rFonts w:ascii="Arial" w:hAnsi="Arial" w:cs="Arial"/>
          <w:color w:val="000000"/>
          <w:szCs w:val="24"/>
          <w:lang w:eastAsia="en-GB"/>
        </w:rPr>
        <w:t>erformance against the</w:t>
      </w:r>
      <w:r w:rsidR="00F032EF" w:rsidRPr="003900C9">
        <w:rPr>
          <w:rFonts w:ascii="Arial" w:hAnsi="Arial" w:cs="Arial"/>
          <w:color w:val="000000"/>
          <w:szCs w:val="24"/>
          <w:lang w:eastAsia="en-GB"/>
        </w:rPr>
        <w:t>se measures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 shows sustained performance or improvement over a period of time</w:t>
      </w:r>
      <w:r w:rsidR="00442890" w:rsidRPr="003900C9">
        <w:rPr>
          <w:rFonts w:ascii="Arial" w:hAnsi="Arial" w:cs="Arial"/>
          <w:color w:val="000000"/>
          <w:szCs w:val="24"/>
          <w:lang w:eastAsia="en-GB"/>
        </w:rPr>
        <w:t xml:space="preserve">. </w:t>
      </w:r>
    </w:p>
    <w:p w:rsidR="00C3741E" w:rsidRPr="003900C9" w:rsidRDefault="00442890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 xml:space="preserve">Definitions of value should have been identified </w:t>
      </w:r>
      <w:r w:rsidR="008F2A38">
        <w:rPr>
          <w:rFonts w:ascii="Arial" w:hAnsi="Arial" w:cs="Arial"/>
          <w:color w:val="000000"/>
          <w:szCs w:val="24"/>
          <w:lang w:eastAsia="en-GB"/>
        </w:rPr>
        <w:t xml:space="preserve">with your partners. 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This </w:t>
      </w:r>
      <w:r w:rsidR="00501EE2" w:rsidRPr="003900C9">
        <w:rPr>
          <w:rFonts w:ascii="Arial" w:hAnsi="Arial" w:cs="Arial"/>
          <w:color w:val="000000"/>
          <w:szCs w:val="24"/>
          <w:lang w:eastAsia="en-GB"/>
        </w:rPr>
        <w:t xml:space="preserve">may be </w:t>
      </w:r>
      <w:r w:rsidR="008F2A38">
        <w:rPr>
          <w:rFonts w:ascii="Arial" w:hAnsi="Arial" w:cs="Arial"/>
          <w:color w:val="000000"/>
          <w:szCs w:val="24"/>
          <w:lang w:eastAsia="en-GB"/>
        </w:rPr>
        <w:t>determined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 using the SC21 RM</w:t>
      </w:r>
      <w:r w:rsidR="008F2A38">
        <w:rPr>
          <w:rFonts w:ascii="Arial" w:hAnsi="Arial" w:cs="Arial"/>
          <w:color w:val="000000"/>
          <w:szCs w:val="24"/>
          <w:lang w:eastAsia="en-GB"/>
        </w:rPr>
        <w:t>R Process</w:t>
      </w:r>
      <w:r w:rsidRPr="003900C9">
        <w:rPr>
          <w:rFonts w:ascii="Arial" w:hAnsi="Arial" w:cs="Arial"/>
          <w:color w:val="000000"/>
          <w:szCs w:val="24"/>
          <w:lang w:eastAsia="en-GB"/>
        </w:rPr>
        <w:t>.</w:t>
      </w:r>
    </w:p>
    <w:p w:rsidR="00764BFE" w:rsidRPr="003900C9" w:rsidRDefault="00764BFE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When discussing Value the practitioner should always remember the Principles of Lean;</w:t>
      </w:r>
    </w:p>
    <w:p w:rsidR="001D46CA" w:rsidRPr="003900C9" w:rsidRDefault="001D46CA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The five-step thought process for guiding the implementation of lean techniques is easy to remember, but not always easy to achieve:</w:t>
      </w:r>
    </w:p>
    <w:p w:rsidR="001D46CA" w:rsidRPr="00764BFE" w:rsidRDefault="001D46CA" w:rsidP="009928AF">
      <w:pPr>
        <w:numPr>
          <w:ilvl w:val="1"/>
          <w:numId w:val="11"/>
        </w:numPr>
        <w:spacing w:after="120"/>
        <w:ind w:left="1434" w:hanging="357"/>
        <w:jc w:val="both"/>
        <w:rPr>
          <w:rFonts w:ascii="Arial" w:hAnsi="Arial" w:cs="Arial"/>
          <w:szCs w:val="24"/>
        </w:rPr>
      </w:pPr>
      <w:r w:rsidRPr="00764BFE">
        <w:rPr>
          <w:rFonts w:ascii="Arial" w:hAnsi="Arial" w:cs="Arial"/>
          <w:szCs w:val="24"/>
        </w:rPr>
        <w:t>Specify value from the standpoint of the end customer by product family.</w:t>
      </w:r>
    </w:p>
    <w:p w:rsidR="001D46CA" w:rsidRPr="00764BFE" w:rsidRDefault="001D46CA" w:rsidP="009928AF">
      <w:pPr>
        <w:numPr>
          <w:ilvl w:val="1"/>
          <w:numId w:val="11"/>
        </w:numPr>
        <w:spacing w:after="120"/>
        <w:ind w:left="1434" w:hanging="357"/>
        <w:jc w:val="both"/>
        <w:rPr>
          <w:rFonts w:ascii="Arial" w:hAnsi="Arial" w:cs="Arial"/>
          <w:szCs w:val="24"/>
        </w:rPr>
      </w:pPr>
      <w:r w:rsidRPr="00764BFE">
        <w:rPr>
          <w:rFonts w:ascii="Arial" w:hAnsi="Arial" w:cs="Arial"/>
          <w:szCs w:val="24"/>
        </w:rPr>
        <w:t>Identify all the steps in the value stream for each product family, eliminating whenever possible those steps that do not create value.</w:t>
      </w:r>
    </w:p>
    <w:p w:rsidR="001D46CA" w:rsidRPr="00764BFE" w:rsidRDefault="001D46CA" w:rsidP="009928AF">
      <w:pPr>
        <w:numPr>
          <w:ilvl w:val="1"/>
          <w:numId w:val="11"/>
        </w:numPr>
        <w:spacing w:after="120"/>
        <w:ind w:left="1434" w:hanging="357"/>
        <w:jc w:val="both"/>
        <w:rPr>
          <w:rFonts w:ascii="Arial" w:hAnsi="Arial" w:cs="Arial"/>
          <w:szCs w:val="24"/>
        </w:rPr>
      </w:pPr>
      <w:r w:rsidRPr="00764BFE">
        <w:rPr>
          <w:rFonts w:ascii="Arial" w:hAnsi="Arial" w:cs="Arial"/>
          <w:szCs w:val="24"/>
        </w:rPr>
        <w:t>Make the value-creating steps occur in tight sequence so the product will flow smoothly toward the customer.</w:t>
      </w:r>
    </w:p>
    <w:p w:rsidR="001D46CA" w:rsidRPr="00764BFE" w:rsidRDefault="001D46CA" w:rsidP="009928AF">
      <w:pPr>
        <w:numPr>
          <w:ilvl w:val="1"/>
          <w:numId w:val="11"/>
        </w:numPr>
        <w:spacing w:after="120"/>
        <w:ind w:left="1434" w:hanging="357"/>
        <w:jc w:val="both"/>
        <w:rPr>
          <w:rFonts w:ascii="Arial" w:hAnsi="Arial" w:cs="Arial"/>
          <w:szCs w:val="24"/>
        </w:rPr>
      </w:pPr>
      <w:r w:rsidRPr="00764BFE">
        <w:rPr>
          <w:rFonts w:ascii="Arial" w:hAnsi="Arial" w:cs="Arial"/>
          <w:szCs w:val="24"/>
        </w:rPr>
        <w:t>As flow is introduced, let customers pull value from the next upstream activity.</w:t>
      </w:r>
    </w:p>
    <w:p w:rsidR="001D46CA" w:rsidRPr="00764BFE" w:rsidRDefault="001D46CA" w:rsidP="009928AF">
      <w:pPr>
        <w:numPr>
          <w:ilvl w:val="1"/>
          <w:numId w:val="11"/>
        </w:numPr>
        <w:spacing w:after="120"/>
        <w:ind w:left="1434" w:hanging="357"/>
        <w:jc w:val="both"/>
        <w:rPr>
          <w:rFonts w:ascii="Arial" w:hAnsi="Arial" w:cs="Arial"/>
          <w:szCs w:val="24"/>
        </w:rPr>
      </w:pPr>
      <w:r w:rsidRPr="00764BFE">
        <w:rPr>
          <w:rFonts w:ascii="Arial" w:hAnsi="Arial" w:cs="Arial"/>
          <w:szCs w:val="24"/>
        </w:rPr>
        <w:t>As value is specified, value streams are identified, wasted steps are removed, and flow and pull are introduced, begin the process again and continue it until a state of perfection is reached in which perfect value is created with no waste.</w:t>
      </w:r>
    </w:p>
    <w:p w:rsidR="00764BFE" w:rsidRDefault="003900C9" w:rsidP="003900C9">
      <w:pPr>
        <w:tabs>
          <w:tab w:val="left" w:pos="4537"/>
        </w:tabs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DD3BD7" w:rsidRDefault="00DD3BD7" w:rsidP="000C05D8">
      <w:pPr>
        <w:ind w:left="72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WHAT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WHY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EVIDENCE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Establish, implement, record and review what each party believes value improvement is delivering to the relationship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To ensure that the value created  through a collaborative approach is recognised  and recorded 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This can be initiated through the  deployment of a joint RMR to identify areas for improvement  and value register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Establish improvement teams as required 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To promote a collective approach to address problems and opportunities 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Evidence of organisations jointly approaching improvement programmes 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Identify issues and areas of improvement and metrics to monitor performance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create a focus within the collaboration to identify opportunities &amp; continuous improvement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Evidence records of improvements being identified and measured versus plan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Establish a process to ensure learning from experience 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ensure that  organisations gain by learning from their experience working together</w:t>
            </w:r>
          </w:p>
        </w:tc>
        <w:tc>
          <w:tcPr>
            <w:tcW w:w="3140" w:type="dxa"/>
          </w:tcPr>
          <w:p w:rsidR="0095311B" w:rsidRPr="00E47D58" w:rsidRDefault="0095311B" w:rsidP="003C0B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Evidence of a </w:t>
            </w:r>
            <w:r w:rsidR="00BD0D89">
              <w:rPr>
                <w:rFonts w:ascii="Arial" w:hAnsi="Arial" w:cs="Arial"/>
                <w:color w:val="000000"/>
                <w:sz w:val="20"/>
                <w:lang w:eastAsia="en-GB"/>
              </w:rPr>
              <w:t>l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essons learned process being managed and where appropriate </w:t>
            </w:r>
            <w:r w:rsidR="00036E43"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incorporated.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Establish mechanisms for generating ideas and innovations to develop </w:t>
            </w:r>
            <w:r w:rsidR="00AA4615">
              <w:rPr>
                <w:rFonts w:ascii="Arial" w:hAnsi="Arial" w:cs="Arial"/>
                <w:color w:val="000000"/>
                <w:sz w:val="20"/>
                <w:lang w:eastAsia="en-GB"/>
              </w:rPr>
              <w:t>the collaborative relationship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Ensure there is an appropriate process in place to encourage and capture innov</w:t>
            </w:r>
            <w:r w:rsidR="00AA4615">
              <w:rPr>
                <w:rFonts w:ascii="Arial" w:hAnsi="Arial" w:cs="Arial"/>
                <w:color w:val="000000"/>
                <w:sz w:val="20"/>
                <w:lang w:eastAsia="en-GB"/>
              </w:rPr>
              <w:t>ation through the collaboration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Evidence that innovation is encouraged and monitored by the joint management team 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Update Strategic Relationship</w:t>
            </w:r>
            <w:r w:rsidR="008F2A3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Management 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Plan (SR</w:t>
            </w:r>
            <w:r w:rsidR="008F2A38">
              <w:rPr>
                <w:rFonts w:ascii="Arial" w:hAnsi="Arial" w:cs="Arial"/>
                <w:color w:val="000000"/>
                <w:sz w:val="20"/>
                <w:lang w:eastAsia="en-GB"/>
              </w:rPr>
              <w:t>M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P) as necessary </w:t>
            </w:r>
          </w:p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Update  SR</w:t>
            </w:r>
            <w:r w:rsidR="008F2A38">
              <w:rPr>
                <w:rFonts w:ascii="Arial" w:hAnsi="Arial" w:cs="Arial"/>
                <w:color w:val="000000"/>
                <w:sz w:val="20"/>
                <w:lang w:eastAsia="en-GB"/>
              </w:rPr>
              <w:t>M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P as necessary </w:t>
            </w:r>
          </w:p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Updates to the SR</w:t>
            </w:r>
            <w:r w:rsidR="00E93E8B">
              <w:rPr>
                <w:rFonts w:ascii="Arial" w:hAnsi="Arial" w:cs="Arial"/>
                <w:color w:val="000000"/>
                <w:sz w:val="20"/>
                <w:lang w:eastAsia="en-GB"/>
              </w:rPr>
              <w:t>M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P /contract or operating processes</w:t>
            </w:r>
          </w:p>
        </w:tc>
      </w:tr>
    </w:tbl>
    <w:p w:rsidR="0095311B" w:rsidRDefault="0095311B" w:rsidP="000C05D8">
      <w:pPr>
        <w:jc w:val="both"/>
        <w:rPr>
          <w:rFonts w:ascii="Arial" w:hAnsi="Arial" w:cs="Arial"/>
          <w:szCs w:val="24"/>
        </w:rPr>
      </w:pPr>
    </w:p>
    <w:p w:rsidR="00764BFE" w:rsidRDefault="00764BFE" w:rsidP="000C05D8">
      <w:pPr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063451" w:rsidRPr="003900C9" w:rsidRDefault="00063451" w:rsidP="00063451">
      <w:pPr>
        <w:pStyle w:val="Heading1"/>
        <w:numPr>
          <w:ilvl w:val="0"/>
          <w:numId w:val="0"/>
        </w:numPr>
        <w:spacing w:after="120"/>
        <w:ind w:left="330"/>
        <w:rPr>
          <w:rFonts w:ascii="Arial" w:hAnsi="Arial" w:cs="Arial"/>
          <w:color w:val="002060"/>
          <w:sz w:val="24"/>
          <w:lang w:eastAsia="en-GB"/>
        </w:rPr>
      </w:pPr>
      <w:bookmarkStart w:id="34" w:name="_Toc531600930"/>
      <w:r>
        <w:rPr>
          <w:rFonts w:ascii="Arial" w:hAnsi="Arial" w:cs="Arial"/>
          <w:color w:val="002060"/>
          <w:sz w:val="24"/>
          <w:lang w:eastAsia="en-GB"/>
        </w:rPr>
        <w:t>Staying Together</w:t>
      </w:r>
      <w:bookmarkEnd w:id="34"/>
    </w:p>
    <w:p w:rsidR="00C3741E" w:rsidRPr="003900C9" w:rsidRDefault="00C3741E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 xml:space="preserve">A continuous relationship improvement process is established and embedded into </w:t>
      </w:r>
      <w:r w:rsidR="008F2A38">
        <w:rPr>
          <w:rFonts w:ascii="Arial" w:hAnsi="Arial" w:cs="Arial"/>
          <w:color w:val="000000"/>
          <w:szCs w:val="24"/>
          <w:lang w:eastAsia="en-GB"/>
        </w:rPr>
        <w:t xml:space="preserve">the </w:t>
      </w:r>
      <w:r w:rsidRPr="003900C9">
        <w:rPr>
          <w:rFonts w:ascii="Arial" w:hAnsi="Arial" w:cs="Arial"/>
          <w:color w:val="000000"/>
          <w:szCs w:val="24"/>
          <w:lang w:eastAsia="en-GB"/>
        </w:rPr>
        <w:t>relationship and provide</w:t>
      </w:r>
      <w:r w:rsidR="008F2A38">
        <w:rPr>
          <w:rFonts w:ascii="Arial" w:hAnsi="Arial" w:cs="Arial"/>
          <w:color w:val="000000"/>
          <w:szCs w:val="24"/>
          <w:lang w:eastAsia="en-GB"/>
        </w:rPr>
        <w:t>s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 on-going mutual benefits.</w:t>
      </w:r>
    </w:p>
    <w:p w:rsidR="00C3741E" w:rsidRPr="003900C9" w:rsidRDefault="00F032EF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 xml:space="preserve">There is 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>development of a dispute resolution (escalation) process.</w:t>
      </w:r>
    </w:p>
    <w:p w:rsidR="00442890" w:rsidRPr="003900C9" w:rsidRDefault="00442890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 xml:space="preserve">The planned follow up </w:t>
      </w:r>
      <w:r w:rsidR="00501EE2" w:rsidRPr="003900C9">
        <w:rPr>
          <w:rFonts w:ascii="Arial" w:hAnsi="Arial" w:cs="Arial"/>
          <w:color w:val="000000"/>
          <w:szCs w:val="24"/>
          <w:lang w:eastAsia="en-GB"/>
        </w:rPr>
        <w:t xml:space="preserve">may be conducted 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using </w:t>
      </w:r>
      <w:r w:rsidR="00501EE2" w:rsidRPr="003900C9">
        <w:rPr>
          <w:rFonts w:ascii="Arial" w:hAnsi="Arial" w:cs="Arial"/>
          <w:color w:val="000000"/>
          <w:szCs w:val="24"/>
          <w:lang w:eastAsia="en-GB"/>
        </w:rPr>
        <w:t xml:space="preserve">the </w:t>
      </w:r>
      <w:r w:rsidRPr="003900C9">
        <w:rPr>
          <w:rFonts w:ascii="Arial" w:hAnsi="Arial" w:cs="Arial"/>
          <w:color w:val="000000"/>
          <w:szCs w:val="24"/>
          <w:lang w:eastAsia="en-GB"/>
        </w:rPr>
        <w:t>SC21 RMR activity</w:t>
      </w:r>
      <w:r w:rsidR="00501EE2" w:rsidRPr="003900C9">
        <w:rPr>
          <w:rFonts w:ascii="Arial" w:hAnsi="Arial" w:cs="Arial"/>
          <w:color w:val="000000"/>
          <w:szCs w:val="24"/>
          <w:lang w:eastAsia="en-GB"/>
        </w:rPr>
        <w:t xml:space="preserve"> (this would be seen as best practice).</w:t>
      </w:r>
      <w:r w:rsidR="00AA4615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501EE2" w:rsidRPr="003900C9">
        <w:rPr>
          <w:rFonts w:ascii="Arial" w:hAnsi="Arial" w:cs="Arial"/>
          <w:color w:val="000000"/>
          <w:szCs w:val="24"/>
          <w:lang w:eastAsia="en-GB"/>
        </w:rPr>
        <w:t>R</w:t>
      </w:r>
      <w:r w:rsidRPr="003900C9">
        <w:rPr>
          <w:rFonts w:ascii="Arial" w:hAnsi="Arial" w:cs="Arial"/>
          <w:color w:val="000000"/>
          <w:szCs w:val="24"/>
          <w:lang w:eastAsia="en-GB"/>
        </w:rPr>
        <w:t>e-measurement of the relationship using the SC21 RMM</w:t>
      </w:r>
      <w:r w:rsidR="00501EE2" w:rsidRPr="003900C9">
        <w:rPr>
          <w:rFonts w:ascii="Arial" w:hAnsi="Arial" w:cs="Arial"/>
          <w:color w:val="000000"/>
          <w:szCs w:val="24"/>
          <w:lang w:eastAsia="en-GB"/>
        </w:rPr>
        <w:t xml:space="preserve"> as the appropriate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 tool </w:t>
      </w:r>
      <w:r w:rsidR="00501EE2" w:rsidRPr="003900C9">
        <w:rPr>
          <w:rFonts w:ascii="Arial" w:hAnsi="Arial" w:cs="Arial"/>
          <w:color w:val="000000"/>
          <w:szCs w:val="24"/>
          <w:lang w:eastAsia="en-GB"/>
        </w:rPr>
        <w:t xml:space="preserve">for best practice 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should be discussed and </w:t>
      </w:r>
      <w:r w:rsidR="00BD0D89">
        <w:rPr>
          <w:rFonts w:ascii="Arial" w:hAnsi="Arial" w:cs="Arial"/>
          <w:color w:val="000000"/>
          <w:szCs w:val="24"/>
          <w:lang w:eastAsia="en-GB"/>
        </w:rPr>
        <w:t>agreed</w:t>
      </w:r>
      <w:r w:rsidRPr="003900C9">
        <w:rPr>
          <w:rFonts w:ascii="Arial" w:hAnsi="Arial" w:cs="Arial"/>
          <w:color w:val="000000"/>
          <w:szCs w:val="24"/>
          <w:lang w:eastAsia="en-GB"/>
        </w:rPr>
        <w:t>.</w:t>
      </w:r>
    </w:p>
    <w:p w:rsidR="00DD3BD7" w:rsidRDefault="00DD3BD7" w:rsidP="000C05D8">
      <w:pPr>
        <w:ind w:left="72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WHAT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WHY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EVIDENCE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Establish process to monitor measure &amp; review performance including outputs, risk, a</w:t>
            </w:r>
            <w:r w:rsidR="00AA4615">
              <w:rPr>
                <w:rFonts w:ascii="Arial" w:hAnsi="Arial" w:cs="Arial"/>
                <w:color w:val="000000"/>
                <w:sz w:val="20"/>
                <w:lang w:eastAsia="en-GB"/>
              </w:rPr>
              <w:t>lignment, behaviours and trust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Ensure that the performance of the collaboration is measured appropriately and includes behavioural </w:t>
            </w:r>
            <w:r w:rsidR="00036E43"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aspects to</w:t>
            </w:r>
            <w:r w:rsidR="00AA4615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build trust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Minutes of joint management meetings reflecting key issues and periodic utilisation of the SR</w:t>
            </w:r>
            <w:r w:rsidR="00E93E8B">
              <w:rPr>
                <w:rFonts w:ascii="Arial" w:hAnsi="Arial" w:cs="Arial"/>
                <w:color w:val="000000"/>
                <w:sz w:val="20"/>
                <w:lang w:eastAsia="en-GB"/>
              </w:rPr>
              <w:t>M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P to maintain a focus</w:t>
            </w:r>
            <w:r w:rsidR="00AA4615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on optimising the relationship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Ensure </w:t>
            </w:r>
            <w:r w:rsidR="00BD0D89"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on-going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joint management of activities in accordance with objectives and governance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To ensure that the joint management of the collaboration delivers the agreed objectives and contractual requirements 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Outputs from joint management meetings and performance moni</w:t>
            </w:r>
            <w:r w:rsidR="00AA4615">
              <w:rPr>
                <w:rFonts w:ascii="Arial" w:hAnsi="Arial" w:cs="Arial"/>
                <w:color w:val="000000"/>
                <w:sz w:val="20"/>
                <w:lang w:eastAsia="en-GB"/>
              </w:rPr>
              <w:t>toring of contract requirements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Regularly monitor and review Value creation and continual innovation 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Ensure the focus is maintained on innovation and value creation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Value creation register or minutes of joint management meetings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Monitor issues related to Behaviours and Trust 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ensure that over time the behaviours are mai</w:t>
            </w:r>
            <w:r w:rsidR="00AA4615">
              <w:rPr>
                <w:rFonts w:ascii="Arial" w:hAnsi="Arial" w:cs="Arial"/>
                <w:color w:val="000000"/>
                <w:sz w:val="20"/>
                <w:lang w:eastAsia="en-GB"/>
              </w:rPr>
              <w:t>ntained to support a growth in t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rust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Review or RMM or other behavioural monitoring programmes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Maintain a clear focus on delivering agreed performance by each party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Ensure that the prime objectives and deliverables are maintained towards successful outcomes.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Review of performance reviews or progress reports including risk reviews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Establish Leader reviews of monitoring, measurement &amp; performance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Ensure that Leaders are kept informed and offer support where necessary 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Evidence of executive reviews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Establish &amp; maintain process for issue resolution 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Ensure that issues are effective resolved in a timely manner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Issues register 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Establish &amp; maintain a Relationship Change strategy 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Ensure the parties are jointly aware of potential changes to relationship</w:t>
            </w:r>
          </w:p>
        </w:tc>
        <w:tc>
          <w:tcPr>
            <w:tcW w:w="314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Evidence that strategy is periodically reviewed and updated as necessary </w:t>
            </w:r>
          </w:p>
        </w:tc>
      </w:tr>
      <w:tr w:rsidR="0095311B" w:rsidRPr="00E47D58" w:rsidTr="00E47D58"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Regularly maintain Relationship Management Plans and SR</w:t>
            </w:r>
            <w:r w:rsidR="00E93E8B">
              <w:rPr>
                <w:rFonts w:ascii="Arial" w:hAnsi="Arial" w:cs="Arial"/>
                <w:color w:val="000000"/>
                <w:sz w:val="20"/>
                <w:lang w:eastAsia="en-GB"/>
              </w:rPr>
              <w:t>M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P</w:t>
            </w:r>
          </w:p>
        </w:tc>
        <w:tc>
          <w:tcPr>
            <w:tcW w:w="313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Ensure operating practices are maintained</w:t>
            </w:r>
          </w:p>
        </w:tc>
        <w:tc>
          <w:tcPr>
            <w:tcW w:w="3140" w:type="dxa"/>
          </w:tcPr>
          <w:p w:rsidR="0095311B" w:rsidRPr="00E47D58" w:rsidRDefault="0095311B" w:rsidP="00E93E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Updates t</w:t>
            </w:r>
            <w:r w:rsidR="00E93E8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o 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SR</w:t>
            </w:r>
            <w:r w:rsidR="00E93E8B">
              <w:rPr>
                <w:rFonts w:ascii="Arial" w:hAnsi="Arial" w:cs="Arial"/>
                <w:color w:val="000000"/>
                <w:sz w:val="20"/>
                <w:lang w:eastAsia="en-GB"/>
              </w:rPr>
              <w:t>M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P</w:t>
            </w:r>
            <w:r w:rsidR="00E93E8B">
              <w:rPr>
                <w:rFonts w:ascii="Arial" w:hAnsi="Arial" w:cs="Arial"/>
                <w:color w:val="000000"/>
                <w:sz w:val="20"/>
                <w:lang w:eastAsia="en-GB"/>
              </w:rPr>
              <w:t>/RMP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as necessary </w:t>
            </w:r>
          </w:p>
        </w:tc>
      </w:tr>
    </w:tbl>
    <w:p w:rsidR="00172D77" w:rsidRDefault="00172D77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063451" w:rsidRPr="003900C9" w:rsidRDefault="00063451" w:rsidP="00063451">
      <w:pPr>
        <w:pStyle w:val="Heading1"/>
        <w:numPr>
          <w:ilvl w:val="0"/>
          <w:numId w:val="0"/>
        </w:numPr>
        <w:spacing w:after="120"/>
        <w:ind w:left="330"/>
        <w:rPr>
          <w:rFonts w:ascii="Arial" w:hAnsi="Arial" w:cs="Arial"/>
          <w:color w:val="002060"/>
          <w:sz w:val="24"/>
          <w:lang w:eastAsia="en-GB"/>
        </w:rPr>
      </w:pPr>
      <w:bookmarkStart w:id="35" w:name="_Toc531600931"/>
      <w:r>
        <w:rPr>
          <w:rFonts w:ascii="Arial" w:hAnsi="Arial" w:cs="Arial"/>
          <w:color w:val="002060"/>
          <w:sz w:val="24"/>
          <w:lang w:eastAsia="en-GB"/>
        </w:rPr>
        <w:t>Changes in Relationship</w:t>
      </w:r>
      <w:bookmarkEnd w:id="35"/>
    </w:p>
    <w:p w:rsidR="00DD3BD7" w:rsidRPr="003900C9" w:rsidRDefault="00501EE2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 xml:space="preserve">Changes in 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 xml:space="preserve">relationships 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should 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>be considered and jointly planned for at the earliest stages of the relationship. By having a clear</w:t>
      </w:r>
      <w:r w:rsidR="00F032EF" w:rsidRPr="003900C9">
        <w:rPr>
          <w:rFonts w:ascii="Arial" w:hAnsi="Arial" w:cs="Arial"/>
          <w:color w:val="000000"/>
          <w:szCs w:val="24"/>
          <w:lang w:eastAsia="en-GB"/>
        </w:rPr>
        <w:t>ly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 xml:space="preserve"> defined </w:t>
      </w:r>
      <w:r w:rsidRPr="003900C9">
        <w:rPr>
          <w:rFonts w:ascii="Arial" w:hAnsi="Arial" w:cs="Arial"/>
          <w:color w:val="000000"/>
          <w:szCs w:val="24"/>
          <w:lang w:eastAsia="en-GB"/>
        </w:rPr>
        <w:t>growth/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 xml:space="preserve">disengagement process, organisations can </w:t>
      </w:r>
      <w:r w:rsidR="00F032EF" w:rsidRPr="003900C9">
        <w:rPr>
          <w:rFonts w:ascii="Arial" w:hAnsi="Arial" w:cs="Arial"/>
          <w:color w:val="000000"/>
          <w:szCs w:val="24"/>
          <w:lang w:eastAsia="en-GB"/>
        </w:rPr>
        <w:t>increase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 xml:space="preserve"> openness and honesty in the relationship</w:t>
      </w:r>
      <w:r w:rsidR="00F032EF" w:rsidRPr="003900C9">
        <w:rPr>
          <w:rFonts w:ascii="Arial" w:hAnsi="Arial" w:cs="Arial"/>
          <w:color w:val="000000"/>
          <w:szCs w:val="24"/>
          <w:lang w:eastAsia="en-GB"/>
        </w:rPr>
        <w:t xml:space="preserve">. It is recognised that 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 xml:space="preserve">changing market dynamics over time </w:t>
      </w:r>
      <w:r w:rsidR="00F032EF" w:rsidRPr="003900C9">
        <w:rPr>
          <w:rFonts w:ascii="Arial" w:hAnsi="Arial" w:cs="Arial"/>
          <w:color w:val="000000"/>
          <w:szCs w:val="24"/>
          <w:lang w:eastAsia="en-GB"/>
        </w:rPr>
        <w:t xml:space="preserve">may require 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>either party</w:t>
      </w:r>
      <w:r w:rsidR="00F032EF" w:rsidRPr="003900C9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Pr="003900C9">
        <w:rPr>
          <w:rFonts w:ascii="Arial" w:hAnsi="Arial" w:cs="Arial"/>
          <w:color w:val="000000"/>
          <w:szCs w:val="24"/>
          <w:lang w:eastAsia="en-GB"/>
        </w:rPr>
        <w:t>to</w:t>
      </w:r>
      <w:r w:rsidR="00F032EF" w:rsidRPr="003900C9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 xml:space="preserve">want to break or change the relationship for its own benefit. </w:t>
      </w:r>
    </w:p>
    <w:p w:rsidR="00DD3BD7" w:rsidRPr="003900C9" w:rsidRDefault="00501EE2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If a business relationship needs to expand through growth, new projects, or partnerships, or i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 xml:space="preserve">f </w:t>
      </w:r>
      <w:r w:rsidR="00F032EF" w:rsidRPr="003900C9">
        <w:rPr>
          <w:rFonts w:ascii="Arial" w:hAnsi="Arial" w:cs="Arial"/>
          <w:color w:val="000000"/>
          <w:szCs w:val="24"/>
          <w:lang w:eastAsia="en-GB"/>
        </w:rPr>
        <w:t>a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 xml:space="preserve"> business relationship comes to an end </w:t>
      </w:r>
      <w:r w:rsidRPr="003900C9">
        <w:rPr>
          <w:rFonts w:ascii="Arial" w:hAnsi="Arial" w:cs="Arial"/>
          <w:color w:val="000000"/>
          <w:szCs w:val="24"/>
          <w:lang w:eastAsia="en-GB"/>
        </w:rPr>
        <w:t>(</w:t>
      </w:r>
      <w:r w:rsidR="00F032EF" w:rsidRPr="003900C9">
        <w:rPr>
          <w:rFonts w:ascii="Arial" w:hAnsi="Arial" w:cs="Arial"/>
          <w:color w:val="000000"/>
          <w:szCs w:val="24"/>
          <w:lang w:eastAsia="en-GB"/>
        </w:rPr>
        <w:t>e.g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 xml:space="preserve">. </w:t>
      </w:r>
      <w:r w:rsidR="00BD0D89">
        <w:rPr>
          <w:rFonts w:ascii="Arial" w:hAnsi="Arial" w:cs="Arial"/>
          <w:color w:val="000000"/>
          <w:szCs w:val="24"/>
          <w:lang w:eastAsia="en-GB"/>
        </w:rPr>
        <w:t>p</w:t>
      </w:r>
      <w:r w:rsidR="00BD0D89" w:rsidRPr="003900C9">
        <w:rPr>
          <w:rFonts w:ascii="Arial" w:hAnsi="Arial" w:cs="Arial"/>
          <w:color w:val="000000"/>
          <w:szCs w:val="24"/>
          <w:lang w:eastAsia="en-GB"/>
        </w:rPr>
        <w:t xml:space="preserve">roject </w:t>
      </w:r>
      <w:r w:rsidR="008A5DFD" w:rsidRPr="003900C9">
        <w:rPr>
          <w:rFonts w:ascii="Arial" w:hAnsi="Arial" w:cs="Arial"/>
          <w:color w:val="000000"/>
          <w:szCs w:val="24"/>
          <w:lang w:eastAsia="en-GB"/>
        </w:rPr>
        <w:t xml:space="preserve">is 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>over,</w:t>
      </w:r>
      <w:r w:rsidR="00F032EF" w:rsidRPr="003900C9">
        <w:rPr>
          <w:rFonts w:ascii="Arial" w:hAnsi="Arial" w:cs="Arial"/>
          <w:color w:val="000000"/>
          <w:szCs w:val="24"/>
          <w:lang w:eastAsia="en-GB"/>
        </w:rPr>
        <w:t xml:space="preserve"> volume production moves to spares supply,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 xml:space="preserve"> business evolves into another type of business </w:t>
      </w:r>
      <w:r w:rsidR="008A5DFD" w:rsidRPr="003900C9">
        <w:rPr>
          <w:rFonts w:ascii="Arial" w:hAnsi="Arial" w:cs="Arial"/>
          <w:color w:val="000000"/>
          <w:szCs w:val="24"/>
          <w:lang w:eastAsia="en-GB"/>
        </w:rPr>
        <w:t>such as joint product development</w:t>
      </w:r>
      <w:r w:rsidRPr="003900C9">
        <w:rPr>
          <w:rFonts w:ascii="Arial" w:hAnsi="Arial" w:cs="Arial"/>
          <w:color w:val="000000"/>
          <w:szCs w:val="24"/>
          <w:lang w:eastAsia="en-GB"/>
        </w:rPr>
        <w:t>)</w:t>
      </w:r>
      <w:r w:rsidR="008A5DFD" w:rsidRPr="003900C9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F032EF" w:rsidRPr="003900C9">
        <w:rPr>
          <w:rFonts w:ascii="Arial" w:hAnsi="Arial" w:cs="Arial"/>
          <w:color w:val="000000"/>
          <w:szCs w:val="24"/>
          <w:lang w:eastAsia="en-GB"/>
        </w:rPr>
        <w:t xml:space="preserve">then 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 xml:space="preserve">both parties may </w:t>
      </w:r>
      <w:r w:rsidR="00F032EF" w:rsidRPr="003900C9">
        <w:rPr>
          <w:rFonts w:ascii="Arial" w:hAnsi="Arial" w:cs="Arial"/>
          <w:color w:val="000000"/>
          <w:szCs w:val="24"/>
          <w:lang w:eastAsia="en-GB"/>
        </w:rPr>
        <w:t xml:space="preserve">be able 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 xml:space="preserve">to </w:t>
      </w:r>
      <w:r w:rsidRPr="003900C9">
        <w:rPr>
          <w:rFonts w:ascii="Arial" w:hAnsi="Arial" w:cs="Arial"/>
          <w:color w:val="000000"/>
          <w:szCs w:val="24"/>
          <w:lang w:eastAsia="en-GB"/>
        </w:rPr>
        <w:t>adjust the relationship appropriately to ensure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 xml:space="preserve"> good terms 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are maintained </w:t>
      </w:r>
      <w:r w:rsidR="00F032EF" w:rsidRPr="003900C9">
        <w:rPr>
          <w:rFonts w:ascii="Arial" w:hAnsi="Arial" w:cs="Arial"/>
          <w:color w:val="000000"/>
          <w:szCs w:val="24"/>
          <w:lang w:eastAsia="en-GB"/>
        </w:rPr>
        <w:t>and help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 xml:space="preserve"> any future engagement. </w:t>
      </w:r>
    </w:p>
    <w:p w:rsidR="00172D77" w:rsidRPr="003900C9" w:rsidRDefault="00F032EF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Both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 xml:space="preserve"> parties 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will </w:t>
      </w:r>
      <w:r w:rsidR="00172D77" w:rsidRPr="003900C9">
        <w:rPr>
          <w:rFonts w:ascii="Arial" w:hAnsi="Arial" w:cs="Arial"/>
          <w:color w:val="000000"/>
          <w:szCs w:val="24"/>
          <w:lang w:eastAsia="en-GB"/>
        </w:rPr>
        <w:t>need a mechanism or process to change the type of relationship that they are currently in, either further collaborative working or dissolve and rebuild the type of relationship for their mutual benefit.</w:t>
      </w:r>
    </w:p>
    <w:p w:rsidR="00DD3BD7" w:rsidRPr="003900C9" w:rsidRDefault="00DD3BD7" w:rsidP="003900C9">
      <w:pPr>
        <w:spacing w:after="120"/>
        <w:ind w:left="567"/>
        <w:jc w:val="both"/>
        <w:rPr>
          <w:rFonts w:ascii="Arial" w:hAnsi="Arial" w:cs="Arial"/>
          <w:color w:val="000000"/>
          <w:szCs w:val="24"/>
          <w:lang w:eastAsia="en-GB"/>
        </w:rPr>
      </w:pPr>
      <w:r w:rsidRPr="003900C9">
        <w:rPr>
          <w:rFonts w:ascii="Arial" w:hAnsi="Arial" w:cs="Arial"/>
          <w:color w:val="000000"/>
          <w:szCs w:val="24"/>
          <w:lang w:eastAsia="en-GB"/>
        </w:rPr>
        <w:t>Market dynamics change over time and the present relationship may no longer be appropriate or required. Re-assessment of the relationship must be regularly made to see if it is still mutually beneficial. Factors</w:t>
      </w:r>
      <w:r w:rsidR="008A1794" w:rsidRPr="003900C9">
        <w:rPr>
          <w:rFonts w:ascii="Arial" w:hAnsi="Arial" w:cs="Arial"/>
          <w:color w:val="000000"/>
          <w:szCs w:val="24"/>
          <w:lang w:eastAsia="en-GB"/>
        </w:rPr>
        <w:t xml:space="preserve"> may include</w:t>
      </w:r>
      <w:r w:rsidR="0034034A" w:rsidRPr="003900C9"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8A1794" w:rsidRPr="003900C9">
        <w:rPr>
          <w:rFonts w:ascii="Arial" w:hAnsi="Arial" w:cs="Arial"/>
          <w:color w:val="000000"/>
          <w:szCs w:val="24"/>
          <w:lang w:eastAsia="en-GB"/>
        </w:rPr>
        <w:t>the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 end of current project</w:t>
      </w:r>
      <w:r w:rsidR="008A1794" w:rsidRPr="003900C9">
        <w:rPr>
          <w:rFonts w:ascii="Arial" w:hAnsi="Arial" w:cs="Arial"/>
          <w:color w:val="000000"/>
          <w:szCs w:val="24"/>
          <w:lang w:eastAsia="en-GB"/>
        </w:rPr>
        <w:t>s</w:t>
      </w:r>
      <w:r w:rsidRPr="003900C9">
        <w:rPr>
          <w:rFonts w:ascii="Arial" w:hAnsi="Arial" w:cs="Arial"/>
          <w:color w:val="000000"/>
          <w:szCs w:val="24"/>
          <w:lang w:eastAsia="en-GB"/>
        </w:rPr>
        <w:t xml:space="preserve">, moving from production to product support and </w:t>
      </w:r>
      <w:r w:rsidR="008A1794" w:rsidRPr="003900C9">
        <w:rPr>
          <w:rFonts w:ascii="Arial" w:hAnsi="Arial" w:cs="Arial"/>
          <w:color w:val="000000"/>
          <w:szCs w:val="24"/>
          <w:lang w:eastAsia="en-GB"/>
        </w:rPr>
        <w:t>new product introduction</w:t>
      </w:r>
      <w:r w:rsidR="00BD0D89">
        <w:rPr>
          <w:rFonts w:ascii="Arial" w:hAnsi="Arial" w:cs="Arial"/>
          <w:color w:val="000000"/>
          <w:szCs w:val="24"/>
          <w:lang w:eastAsia="en-GB"/>
        </w:rPr>
        <w:t>.</w:t>
      </w:r>
    </w:p>
    <w:p w:rsidR="0095311B" w:rsidRDefault="0095311B" w:rsidP="000C05D8">
      <w:pPr>
        <w:ind w:left="720"/>
        <w:jc w:val="both"/>
        <w:rPr>
          <w:rFonts w:ascii="Arial" w:hAnsi="Arial" w:cs="Arial"/>
          <w:szCs w:val="24"/>
        </w:rPr>
      </w:pPr>
    </w:p>
    <w:p w:rsidR="00DD3BD7" w:rsidRDefault="00DD3BD7" w:rsidP="000C05D8">
      <w:pPr>
        <w:ind w:left="72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64"/>
        <w:gridCol w:w="3380"/>
      </w:tblGrid>
      <w:tr w:rsidR="0095311B" w:rsidRPr="00E47D58" w:rsidTr="003900C9">
        <w:tc>
          <w:tcPr>
            <w:tcW w:w="311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WHAT</w:t>
            </w:r>
          </w:p>
        </w:tc>
        <w:tc>
          <w:tcPr>
            <w:tcW w:w="2964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WHY</w:t>
            </w:r>
          </w:p>
        </w:tc>
        <w:tc>
          <w:tcPr>
            <w:tcW w:w="338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47D58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EVIDENCE</w:t>
            </w:r>
          </w:p>
        </w:tc>
      </w:tr>
      <w:tr w:rsidR="0095311B" w:rsidRPr="00E47D58" w:rsidTr="003900C9">
        <w:tc>
          <w:tcPr>
            <w:tcW w:w="311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Maintain a strategy (where applicable)</w:t>
            </w:r>
          </w:p>
        </w:tc>
        <w:tc>
          <w:tcPr>
            <w:tcW w:w="2964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To ensure the partners understand the implications </w:t>
            </w:r>
            <w:r w:rsidR="00036E43"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and actions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required on completion of current activity or market cha</w:t>
            </w:r>
            <w:r w:rsidR="00AA4615">
              <w:rPr>
                <w:rFonts w:ascii="Arial" w:hAnsi="Arial" w:cs="Arial"/>
                <w:color w:val="000000"/>
                <w:sz w:val="20"/>
                <w:lang w:eastAsia="en-GB"/>
              </w:rPr>
              <w:t>nges</w:t>
            </w:r>
          </w:p>
        </w:tc>
        <w:tc>
          <w:tcPr>
            <w:tcW w:w="338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Review of a strategy</w:t>
            </w:r>
          </w:p>
        </w:tc>
      </w:tr>
      <w:tr w:rsidR="0095311B" w:rsidRPr="00E47D58" w:rsidTr="003900C9">
        <w:tc>
          <w:tcPr>
            <w:tcW w:w="311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Regularly evaluate changes in the organization, business environment, personnel &amp; performan</w:t>
            </w:r>
            <w:r w:rsidR="00AA4615">
              <w:rPr>
                <w:rFonts w:ascii="Arial" w:hAnsi="Arial" w:cs="Arial"/>
                <w:color w:val="000000"/>
                <w:sz w:val="20"/>
                <w:lang w:eastAsia="en-GB"/>
              </w:rPr>
              <w:t>ce impacts on the relationship</w:t>
            </w:r>
          </w:p>
        </w:tc>
        <w:tc>
          <w:tcPr>
            <w:tcW w:w="2964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ensure the parties effectively consider and communicate to each other any changes that may impact th</w:t>
            </w:r>
            <w:r w:rsidR="00AA4615">
              <w:rPr>
                <w:rFonts w:ascii="Arial" w:hAnsi="Arial" w:cs="Arial"/>
                <w:color w:val="000000"/>
                <w:sz w:val="20"/>
                <w:lang w:eastAsia="en-GB"/>
              </w:rPr>
              <w:t>e relationship</w:t>
            </w:r>
          </w:p>
        </w:tc>
        <w:tc>
          <w:tcPr>
            <w:tcW w:w="338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Review of management meetings that reflect considerations which may impact on the current activity</w:t>
            </w:r>
          </w:p>
        </w:tc>
      </w:tr>
      <w:tr w:rsidR="0095311B" w:rsidRPr="00E47D58" w:rsidTr="003900C9">
        <w:tc>
          <w:tcPr>
            <w:tcW w:w="311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Assess operations and potential developments in key areas which may lead to controlled changes in relationship</w:t>
            </w:r>
          </w:p>
        </w:tc>
        <w:tc>
          <w:tcPr>
            <w:tcW w:w="2964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Ensure clarity and transparency by jointly agreeing any specific change plans to ensure business continuity and a future sustainable relationship</w:t>
            </w:r>
          </w:p>
        </w:tc>
        <w:tc>
          <w:tcPr>
            <w:tcW w:w="338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Strategy reviews and management meetings </w:t>
            </w:r>
          </w:p>
        </w:tc>
      </w:tr>
      <w:tr w:rsidR="0095311B" w:rsidRPr="00E47D58" w:rsidTr="003900C9">
        <w:tc>
          <w:tcPr>
            <w:tcW w:w="311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In</w:t>
            </w:r>
            <w:r w:rsidR="00AA4615">
              <w:rPr>
                <w:rFonts w:ascii="Arial" w:hAnsi="Arial" w:cs="Arial"/>
                <w:color w:val="000000"/>
                <w:sz w:val="20"/>
                <w:lang w:eastAsia="en-GB"/>
              </w:rPr>
              <w:t>corporate into change strategy b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usiness </w:t>
            </w:r>
          </w:p>
        </w:tc>
        <w:tc>
          <w:tcPr>
            <w:tcW w:w="2964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promote a collaborative approach to address any necessary transition impacting the businesses</w:t>
            </w:r>
          </w:p>
        </w:tc>
        <w:tc>
          <w:tcPr>
            <w:tcW w:w="338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Evidence of management meetings and development of change planning </w:t>
            </w:r>
          </w:p>
        </w:tc>
      </w:tr>
      <w:tr w:rsidR="0095311B" w:rsidRPr="00E47D58" w:rsidTr="003900C9">
        <w:tc>
          <w:tcPr>
            <w:tcW w:w="3119" w:type="dxa"/>
          </w:tcPr>
          <w:p w:rsidR="0095311B" w:rsidRPr="00E47D58" w:rsidRDefault="00AA4615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Consider  f</w:t>
            </w:r>
            <w:r w:rsidR="0095311B"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uture opportunities for the relationship</w:t>
            </w:r>
          </w:p>
        </w:tc>
        <w:tc>
          <w:tcPr>
            <w:tcW w:w="2964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To maintain a focus on the current relationship as a platform for future business opportunities</w:t>
            </w:r>
          </w:p>
        </w:tc>
        <w:tc>
          <w:tcPr>
            <w:tcW w:w="338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Evidence of the parties evaluating future business or extensions of current  contract activity </w:t>
            </w:r>
          </w:p>
        </w:tc>
      </w:tr>
      <w:tr w:rsidR="0095311B" w:rsidRPr="00E47D58" w:rsidTr="003900C9">
        <w:tc>
          <w:tcPr>
            <w:tcW w:w="3119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Update RMPs/SR</w:t>
            </w:r>
            <w:r w:rsidR="00E93E8B">
              <w:rPr>
                <w:rFonts w:ascii="Arial" w:hAnsi="Arial" w:cs="Arial"/>
                <w:color w:val="000000"/>
                <w:sz w:val="20"/>
                <w:lang w:eastAsia="en-GB"/>
              </w:rPr>
              <w:t>M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P to reflect key issues of change </w:t>
            </w:r>
            <w:r w:rsidR="00EB671E"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strategy</w:t>
            </w:r>
          </w:p>
        </w:tc>
        <w:tc>
          <w:tcPr>
            <w:tcW w:w="2964" w:type="dxa"/>
          </w:tcPr>
          <w:p w:rsidR="0095311B" w:rsidRPr="00E47D58" w:rsidRDefault="00EB671E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Update</w:t>
            </w:r>
            <w:r w:rsidR="0095311B"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the RMP/SR</w:t>
            </w:r>
            <w:r w:rsidR="00520518">
              <w:rPr>
                <w:rFonts w:ascii="Arial" w:hAnsi="Arial" w:cs="Arial"/>
                <w:color w:val="000000"/>
                <w:sz w:val="20"/>
                <w:lang w:eastAsia="en-GB"/>
              </w:rPr>
              <w:t>M</w:t>
            </w:r>
            <w:r w:rsidR="0095311B"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P as a basis for future engagements </w:t>
            </w:r>
          </w:p>
        </w:tc>
        <w:tc>
          <w:tcPr>
            <w:tcW w:w="3380" w:type="dxa"/>
          </w:tcPr>
          <w:p w:rsidR="0095311B" w:rsidRPr="00E47D58" w:rsidRDefault="0095311B" w:rsidP="0039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Joint maintenance of </w:t>
            </w:r>
            <w:r w:rsidR="0052051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the </w:t>
            </w:r>
            <w:r w:rsidRPr="00E47D58">
              <w:rPr>
                <w:rFonts w:ascii="Arial" w:hAnsi="Arial" w:cs="Arial"/>
                <w:color w:val="000000"/>
                <w:sz w:val="20"/>
                <w:lang w:eastAsia="en-GB"/>
              </w:rPr>
              <w:t>RMP</w:t>
            </w:r>
            <w:r w:rsidR="00E93E8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from a one to one relationship</w:t>
            </w:r>
          </w:p>
        </w:tc>
      </w:tr>
    </w:tbl>
    <w:p w:rsidR="00B0338C" w:rsidRDefault="00B0338C" w:rsidP="000C05D8">
      <w:pPr>
        <w:jc w:val="both"/>
        <w:rPr>
          <w:rFonts w:ascii="Arial" w:hAnsi="Arial" w:cs="Arial"/>
          <w:sz w:val="20"/>
        </w:rPr>
      </w:pPr>
    </w:p>
    <w:p w:rsidR="00B0338C" w:rsidRDefault="00B0338C" w:rsidP="000C05D8">
      <w:pPr>
        <w:jc w:val="both"/>
        <w:rPr>
          <w:rFonts w:ascii="Arial" w:hAnsi="Arial" w:cs="Arial"/>
          <w:sz w:val="20"/>
        </w:rPr>
      </w:pPr>
    </w:p>
    <w:p w:rsidR="00B0338C" w:rsidRDefault="00B0338C" w:rsidP="000C05D8">
      <w:pPr>
        <w:jc w:val="both"/>
        <w:rPr>
          <w:rFonts w:ascii="Arial" w:hAnsi="Arial" w:cs="Arial"/>
          <w:sz w:val="20"/>
        </w:rPr>
      </w:pPr>
    </w:p>
    <w:p w:rsidR="00FA1D51" w:rsidRDefault="00FA1D51" w:rsidP="000C05D8">
      <w:pPr>
        <w:pStyle w:val="Heading2"/>
        <w:keepLines/>
        <w:numPr>
          <w:ilvl w:val="1"/>
          <w:numId w:val="0"/>
        </w:numPr>
        <w:spacing w:before="200" w:after="0" w:line="276" w:lineRule="auto"/>
        <w:jc w:val="both"/>
        <w:sectPr w:rsidR="00FA1D51" w:rsidSect="000B7AC2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992" w:right="992" w:bottom="992" w:left="992" w:header="720" w:footer="720" w:gutter="0"/>
          <w:cols w:space="720"/>
          <w:titlePg/>
        </w:sectPr>
      </w:pPr>
    </w:p>
    <w:p w:rsidR="00B0338C" w:rsidRPr="003900C9" w:rsidRDefault="0095311B" w:rsidP="00CC6675">
      <w:pPr>
        <w:pStyle w:val="Heading1"/>
        <w:numPr>
          <w:ilvl w:val="0"/>
          <w:numId w:val="56"/>
        </w:numPr>
        <w:spacing w:after="120"/>
        <w:rPr>
          <w:rFonts w:ascii="Arial" w:hAnsi="Arial" w:cs="Arial"/>
          <w:color w:val="002060"/>
          <w:lang w:eastAsia="en-GB"/>
        </w:rPr>
      </w:pPr>
      <w:bookmarkStart w:id="36" w:name="_Toc531600932"/>
      <w:proofErr w:type="spellStart"/>
      <w:r w:rsidRPr="003900C9">
        <w:rPr>
          <w:rFonts w:ascii="Arial" w:hAnsi="Arial" w:cs="Arial"/>
          <w:color w:val="002060"/>
          <w:lang w:eastAsia="en-GB"/>
        </w:rPr>
        <w:t>RelEx</w:t>
      </w:r>
      <w:proofErr w:type="spellEnd"/>
      <w:r w:rsidRPr="003900C9">
        <w:rPr>
          <w:rFonts w:ascii="Arial" w:hAnsi="Arial" w:cs="Arial"/>
          <w:color w:val="002060"/>
          <w:lang w:eastAsia="en-GB"/>
        </w:rPr>
        <w:t xml:space="preserve"> Scoring Mechanism</w:t>
      </w:r>
      <w:bookmarkEnd w:id="36"/>
    </w:p>
    <w:p w:rsidR="00B0338C" w:rsidRDefault="00B0338C" w:rsidP="003900C9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</w:rPr>
      </w:pPr>
      <w:r w:rsidRPr="008E4C09">
        <w:rPr>
          <w:rFonts w:ascii="Arial" w:hAnsi="Arial" w:cs="Arial"/>
        </w:rPr>
        <w:t xml:space="preserve">Each element of </w:t>
      </w:r>
      <w:r w:rsidR="00372358">
        <w:rPr>
          <w:rFonts w:ascii="Arial" w:hAnsi="Arial" w:cs="Arial"/>
        </w:rPr>
        <w:t>RelEx</w:t>
      </w:r>
      <w:r w:rsidRPr="008E4C09">
        <w:rPr>
          <w:rFonts w:ascii="Arial" w:hAnsi="Arial" w:cs="Arial"/>
        </w:rPr>
        <w:t xml:space="preserve"> should be assessed against the maturity matrix. Each of the 8 sections </w:t>
      </w:r>
      <w:r w:rsidR="00063451" w:rsidRPr="008E4C09">
        <w:rPr>
          <w:rFonts w:ascii="Arial" w:hAnsi="Arial" w:cs="Arial"/>
        </w:rPr>
        <w:t>needs</w:t>
      </w:r>
      <w:r w:rsidRPr="008E4C09">
        <w:rPr>
          <w:rFonts w:ascii="Arial" w:hAnsi="Arial" w:cs="Arial"/>
        </w:rPr>
        <w:t xml:space="preserve"> to be assessed and evidenced by an accredited </w:t>
      </w:r>
      <w:r w:rsidR="00372358">
        <w:rPr>
          <w:rFonts w:ascii="Arial" w:hAnsi="Arial" w:cs="Arial"/>
        </w:rPr>
        <w:t>RelEx</w:t>
      </w:r>
      <w:r w:rsidRPr="008E4C09">
        <w:rPr>
          <w:rFonts w:ascii="Arial" w:hAnsi="Arial" w:cs="Arial"/>
        </w:rPr>
        <w:t xml:space="preserve"> practitioner according the scoring levels below. This approach is consistent with the Man</w:t>
      </w:r>
      <w:r w:rsidR="008E4C09" w:rsidRPr="008E4C09">
        <w:rPr>
          <w:rFonts w:ascii="Arial" w:hAnsi="Arial" w:cs="Arial"/>
        </w:rPr>
        <w:t>ufacturing Excellence</w:t>
      </w:r>
      <w:r w:rsidRPr="008E4C09">
        <w:rPr>
          <w:rFonts w:ascii="Arial" w:hAnsi="Arial" w:cs="Arial"/>
        </w:rPr>
        <w:t xml:space="preserve"> and Bus</w:t>
      </w:r>
      <w:r w:rsidR="008E4C09" w:rsidRPr="008E4C09">
        <w:rPr>
          <w:rFonts w:ascii="Arial" w:hAnsi="Arial" w:cs="Arial"/>
        </w:rPr>
        <w:t xml:space="preserve">iness </w:t>
      </w:r>
      <w:r w:rsidRPr="008E4C09">
        <w:rPr>
          <w:rFonts w:ascii="Arial" w:hAnsi="Arial" w:cs="Arial"/>
        </w:rPr>
        <w:t>Ex</w:t>
      </w:r>
      <w:r w:rsidR="008E4C09" w:rsidRPr="008E4C09">
        <w:rPr>
          <w:rFonts w:ascii="Arial" w:hAnsi="Arial" w:cs="Arial"/>
        </w:rPr>
        <w:t>cellence</w:t>
      </w:r>
      <w:r w:rsidRPr="008E4C09">
        <w:rPr>
          <w:rFonts w:ascii="Arial" w:hAnsi="Arial" w:cs="Arial"/>
        </w:rPr>
        <w:t xml:space="preserve"> frameworks and has been designed using similar principles e.g. using “partial deployment” terminology and using guidelines for the length of time of embedding for each maturity level.</w:t>
      </w:r>
    </w:p>
    <w:p w:rsidR="00B0338C" w:rsidRDefault="00B0338C" w:rsidP="003900C9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</w:rPr>
      </w:pPr>
      <w:r w:rsidRPr="008E4C09">
        <w:rPr>
          <w:rFonts w:ascii="Arial" w:hAnsi="Arial" w:cs="Arial"/>
        </w:rPr>
        <w:t xml:space="preserve">The maximum score available is thus </w:t>
      </w:r>
      <w:r w:rsidR="008A1794">
        <w:rPr>
          <w:rFonts w:ascii="Arial" w:hAnsi="Arial" w:cs="Arial"/>
        </w:rPr>
        <w:t>800</w:t>
      </w:r>
      <w:r w:rsidRPr="008E4C09">
        <w:rPr>
          <w:rFonts w:ascii="Arial" w:hAnsi="Arial" w:cs="Arial"/>
        </w:rPr>
        <w:t>.</w:t>
      </w:r>
    </w:p>
    <w:p w:rsidR="00A15B29" w:rsidRPr="008E4C09" w:rsidRDefault="008A1794" w:rsidP="003900C9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score is then </w:t>
      </w:r>
      <w:r w:rsidR="00BD0D89">
        <w:rPr>
          <w:rFonts w:ascii="Arial" w:hAnsi="Arial" w:cs="Arial"/>
        </w:rPr>
        <w:t xml:space="preserve">multiplied </w:t>
      </w:r>
      <w:r>
        <w:rPr>
          <w:rFonts w:ascii="Arial" w:hAnsi="Arial" w:cs="Arial"/>
        </w:rPr>
        <w:t xml:space="preserve">by 1.25 to give a score out of 1000 to bring it in line with </w:t>
      </w:r>
      <w:r w:rsidR="006B69D2">
        <w:rPr>
          <w:rFonts w:ascii="Arial" w:hAnsi="Arial" w:cs="Arial"/>
        </w:rPr>
        <w:t>the SC21 Manufacturing Excellence Model.</w:t>
      </w:r>
    </w:p>
    <w:p w:rsidR="00B0338C" w:rsidRPr="003900C9" w:rsidRDefault="00295996" w:rsidP="000C13FE">
      <w:pPr>
        <w:pStyle w:val="Heading1"/>
        <w:numPr>
          <w:ilvl w:val="0"/>
          <w:numId w:val="56"/>
        </w:numPr>
        <w:spacing w:after="120"/>
        <w:rPr>
          <w:rFonts w:ascii="Arial" w:hAnsi="Arial" w:cs="Arial"/>
          <w:color w:val="002060"/>
          <w:lang w:eastAsia="en-GB"/>
        </w:rPr>
      </w:pPr>
      <w:bookmarkStart w:id="37" w:name="_Toc527984694"/>
      <w:bookmarkStart w:id="38" w:name="_Toc531600933"/>
      <w:bookmarkEnd w:id="37"/>
      <w:r>
        <w:rPr>
          <w:rFonts w:ascii="Arial" w:hAnsi="Arial" w:cs="Arial"/>
          <w:color w:val="002060"/>
          <w:lang w:eastAsia="en-GB"/>
        </w:rPr>
        <w:t>Performance Standards</w:t>
      </w:r>
      <w:r w:rsidR="00102DDA" w:rsidRPr="003900C9">
        <w:rPr>
          <w:rFonts w:ascii="Arial" w:hAnsi="Arial" w:cs="Arial"/>
          <w:color w:val="002060"/>
          <w:lang w:eastAsia="en-GB"/>
        </w:rPr>
        <w:t xml:space="preserve"> Criteria</w:t>
      </w:r>
      <w:bookmarkEnd w:id="38"/>
    </w:p>
    <w:p w:rsidR="00B0338C" w:rsidRDefault="00B0338C" w:rsidP="003900C9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</w:rPr>
      </w:pPr>
      <w:r w:rsidRPr="008E4C09">
        <w:rPr>
          <w:rFonts w:ascii="Arial" w:hAnsi="Arial" w:cs="Arial"/>
        </w:rPr>
        <w:t xml:space="preserve">In order to be consistent with the </w:t>
      </w:r>
      <w:r w:rsidR="005A67BA" w:rsidRPr="008E4C09">
        <w:rPr>
          <w:rFonts w:ascii="Arial" w:hAnsi="Arial" w:cs="Arial"/>
        </w:rPr>
        <w:t>Man</w:t>
      </w:r>
      <w:r w:rsidR="005A67BA">
        <w:rPr>
          <w:rFonts w:ascii="Arial" w:hAnsi="Arial" w:cs="Arial"/>
        </w:rPr>
        <w:t xml:space="preserve">ufacturing </w:t>
      </w:r>
      <w:r w:rsidRPr="008E4C09">
        <w:rPr>
          <w:rFonts w:ascii="Arial" w:hAnsi="Arial" w:cs="Arial"/>
        </w:rPr>
        <w:t>Ex</w:t>
      </w:r>
      <w:r w:rsidR="005A67BA">
        <w:rPr>
          <w:rFonts w:ascii="Arial" w:hAnsi="Arial" w:cs="Arial"/>
        </w:rPr>
        <w:t>cellence</w:t>
      </w:r>
      <w:r w:rsidRPr="008E4C09">
        <w:rPr>
          <w:rFonts w:ascii="Arial" w:hAnsi="Arial" w:cs="Arial"/>
        </w:rPr>
        <w:t xml:space="preserve"> </w:t>
      </w:r>
      <w:r w:rsidR="005A67BA">
        <w:rPr>
          <w:rFonts w:ascii="Arial" w:hAnsi="Arial" w:cs="Arial"/>
        </w:rPr>
        <w:t>F</w:t>
      </w:r>
      <w:r w:rsidRPr="008E4C09">
        <w:rPr>
          <w:rFonts w:ascii="Arial" w:hAnsi="Arial" w:cs="Arial"/>
        </w:rPr>
        <w:t xml:space="preserve">ramework, SC21 </w:t>
      </w:r>
      <w:r w:rsidR="00AA4615">
        <w:rPr>
          <w:rFonts w:ascii="Arial" w:hAnsi="Arial" w:cs="Arial"/>
        </w:rPr>
        <w:t>performance standards</w:t>
      </w:r>
      <w:r w:rsidRPr="008E4C09">
        <w:rPr>
          <w:rFonts w:ascii="Arial" w:hAnsi="Arial" w:cs="Arial"/>
        </w:rPr>
        <w:t xml:space="preserve"> will be based on achieving the following maturity levels (in addition to the existing performance criteria and maturity levels):</w:t>
      </w:r>
    </w:p>
    <w:p w:rsidR="00B0338C" w:rsidRDefault="00AC0C05" w:rsidP="00AC0C05">
      <w:pPr>
        <w:pStyle w:val="ColorfulList-Accent1"/>
        <w:numPr>
          <w:ilvl w:val="0"/>
          <w:numId w:val="1"/>
        </w:numPr>
        <w:ind w:left="2268" w:hanging="1842"/>
        <w:contextualSpacing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pict>
          <v:rect id="_x0000_s1032" style="position:absolute;left:0;text-align:left;margin-left:425.4pt;margin-top:23pt;width:1in;height:1in;z-index:1" filled="f" stroked="f"/>
        </w:pict>
      </w:r>
      <w:r w:rsidR="00B0338C" w:rsidRPr="008E4C09">
        <w:rPr>
          <w:rFonts w:ascii="Arial" w:hAnsi="Arial" w:cs="Arial"/>
          <w:sz w:val="22"/>
          <w:szCs w:val="22"/>
          <w:lang w:val="en-GB"/>
        </w:rPr>
        <w:t xml:space="preserve">Bronze </w:t>
      </w:r>
      <w:r>
        <w:rPr>
          <w:rFonts w:ascii="Arial" w:hAnsi="Arial" w:cs="Arial"/>
          <w:sz w:val="22"/>
          <w:szCs w:val="22"/>
          <w:lang w:val="en-GB"/>
        </w:rPr>
        <w:tab/>
      </w:r>
      <w:r w:rsidR="00AA4615" w:rsidRPr="00AA4615">
        <w:rPr>
          <w:rFonts w:ascii="Arial" w:hAnsi="Arial" w:cs="Arial"/>
          <w:b/>
          <w:sz w:val="22"/>
          <w:szCs w:val="22"/>
          <w:lang w:val="en-GB"/>
        </w:rPr>
        <w:t>–</w:t>
      </w:r>
      <w:r w:rsidRPr="00AC0C0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946E9" w:rsidRPr="00AC0C05">
        <w:rPr>
          <w:rFonts w:ascii="Arial" w:hAnsi="Arial" w:cs="Arial"/>
          <w:b/>
          <w:sz w:val="22"/>
          <w:szCs w:val="22"/>
          <w:lang w:val="en-GB"/>
        </w:rPr>
        <w:t xml:space="preserve">Not </w:t>
      </w:r>
      <w:r w:rsidRPr="00AC0C05">
        <w:rPr>
          <w:rFonts w:ascii="Arial" w:hAnsi="Arial" w:cs="Arial"/>
          <w:b/>
          <w:sz w:val="22"/>
          <w:szCs w:val="22"/>
          <w:lang w:val="en-GB"/>
        </w:rPr>
        <w:t>Mandatory</w:t>
      </w:r>
      <w:r w:rsidR="00B946E9">
        <w:rPr>
          <w:rFonts w:ascii="Arial" w:hAnsi="Arial" w:cs="Arial"/>
          <w:sz w:val="22"/>
          <w:szCs w:val="22"/>
          <w:lang w:val="en-GB"/>
        </w:rPr>
        <w:t xml:space="preserve"> but </w:t>
      </w:r>
      <w:r>
        <w:rPr>
          <w:rFonts w:ascii="Arial" w:hAnsi="Arial" w:cs="Arial"/>
          <w:sz w:val="22"/>
          <w:szCs w:val="22"/>
          <w:lang w:val="en-GB"/>
        </w:rPr>
        <w:t xml:space="preserve">Assessment is recommended for </w:t>
      </w:r>
      <w:r w:rsidR="00B946E9">
        <w:rPr>
          <w:rFonts w:ascii="Arial" w:hAnsi="Arial" w:cs="Arial"/>
          <w:sz w:val="22"/>
          <w:szCs w:val="22"/>
          <w:lang w:val="en-GB"/>
        </w:rPr>
        <w:t>inclusion in</w:t>
      </w:r>
      <w:r>
        <w:rPr>
          <w:rFonts w:ascii="Arial" w:hAnsi="Arial" w:cs="Arial"/>
          <w:sz w:val="22"/>
          <w:szCs w:val="22"/>
          <w:lang w:val="en-GB"/>
        </w:rPr>
        <w:t xml:space="preserve">to </w:t>
      </w:r>
      <w:r w:rsidR="00B946E9">
        <w:rPr>
          <w:rFonts w:ascii="Arial" w:hAnsi="Arial" w:cs="Arial"/>
          <w:sz w:val="22"/>
          <w:szCs w:val="22"/>
          <w:lang w:val="en-GB"/>
        </w:rPr>
        <w:t xml:space="preserve"> the CSIP</w:t>
      </w:r>
      <w:r w:rsidR="00B0338C" w:rsidRPr="008E4C0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B0338C" w:rsidRPr="008E4C09">
        <w:rPr>
          <w:rFonts w:ascii="Arial" w:hAnsi="Arial" w:cs="Arial"/>
          <w:sz w:val="22"/>
          <w:szCs w:val="22"/>
          <w:lang w:val="en-GB"/>
        </w:rPr>
        <w:t>(i.e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="00063451">
        <w:rPr>
          <w:rFonts w:ascii="Arial" w:hAnsi="Arial" w:cs="Arial"/>
          <w:sz w:val="22"/>
          <w:szCs w:val="22"/>
          <w:lang w:val="en-GB"/>
        </w:rPr>
        <w:t>self-assessment</w:t>
      </w:r>
      <w:r>
        <w:rPr>
          <w:rFonts w:ascii="Arial" w:hAnsi="Arial" w:cs="Arial"/>
          <w:sz w:val="22"/>
          <w:szCs w:val="22"/>
          <w:lang w:val="en-GB"/>
        </w:rPr>
        <w:t xml:space="preserve"> and/or</w:t>
      </w:r>
      <w:r w:rsidR="00B0338C" w:rsidRPr="008E4C09">
        <w:rPr>
          <w:rFonts w:ascii="Arial" w:hAnsi="Arial" w:cs="Arial"/>
          <w:sz w:val="22"/>
          <w:szCs w:val="22"/>
          <w:lang w:val="en-GB"/>
        </w:rPr>
        <w:t xml:space="preserve"> formal assessment</w:t>
      </w:r>
      <w:r w:rsidR="00B946E9">
        <w:rPr>
          <w:rFonts w:ascii="Arial" w:hAnsi="Arial" w:cs="Arial"/>
          <w:sz w:val="22"/>
          <w:szCs w:val="22"/>
          <w:lang w:val="en-GB"/>
        </w:rPr>
        <w:t xml:space="preserve"> </w:t>
      </w:r>
      <w:r w:rsidR="00B0338C" w:rsidRPr="008E4C09">
        <w:rPr>
          <w:rFonts w:ascii="Arial" w:hAnsi="Arial" w:cs="Arial"/>
          <w:sz w:val="22"/>
          <w:szCs w:val="22"/>
          <w:lang w:val="en-GB"/>
        </w:rPr>
        <w:t>undertaken and improvement</w:t>
      </w:r>
      <w:r w:rsidR="003900C9">
        <w:rPr>
          <w:rFonts w:ascii="Arial" w:hAnsi="Arial" w:cs="Arial"/>
          <w:sz w:val="22"/>
          <w:szCs w:val="22"/>
          <w:lang w:val="en-GB"/>
        </w:rPr>
        <w:t xml:space="preserve"> a</w:t>
      </w:r>
      <w:r w:rsidR="00B0338C" w:rsidRPr="008E4C09">
        <w:rPr>
          <w:rFonts w:ascii="Arial" w:hAnsi="Arial" w:cs="Arial"/>
          <w:sz w:val="22"/>
          <w:szCs w:val="22"/>
          <w:lang w:val="en-GB"/>
        </w:rPr>
        <w:t>ctions identified in the CSIP)</w:t>
      </w:r>
    </w:p>
    <w:p w:rsidR="00AC0C05" w:rsidRPr="008E4C09" w:rsidRDefault="00AC0C05" w:rsidP="00AC0C05">
      <w:pPr>
        <w:pStyle w:val="ColorfulList-Accent1"/>
        <w:ind w:left="2268"/>
        <w:contextualSpacing w:val="0"/>
        <w:rPr>
          <w:rFonts w:ascii="Arial" w:hAnsi="Arial" w:cs="Arial"/>
          <w:sz w:val="22"/>
          <w:szCs w:val="22"/>
          <w:lang w:val="en-GB"/>
        </w:rPr>
      </w:pPr>
    </w:p>
    <w:p w:rsidR="00B0338C" w:rsidRDefault="00B0338C" w:rsidP="000C05D8">
      <w:pPr>
        <w:pStyle w:val="ColorfulList-Accent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E4C09">
        <w:rPr>
          <w:rFonts w:ascii="Arial" w:hAnsi="Arial" w:cs="Arial"/>
          <w:sz w:val="22"/>
          <w:szCs w:val="22"/>
          <w:lang w:val="en-GB"/>
        </w:rPr>
        <w:t xml:space="preserve">Silver </w:t>
      </w:r>
      <w:r w:rsidR="00FF4066">
        <w:rPr>
          <w:rFonts w:ascii="Arial" w:hAnsi="Arial" w:cs="Arial"/>
          <w:sz w:val="22"/>
          <w:szCs w:val="22"/>
          <w:lang w:val="en-GB"/>
        </w:rPr>
        <w:tab/>
      </w:r>
      <w:r w:rsidR="00FF4066">
        <w:rPr>
          <w:rFonts w:ascii="Arial" w:hAnsi="Arial" w:cs="Arial"/>
          <w:sz w:val="22"/>
          <w:szCs w:val="22"/>
          <w:lang w:val="en-GB"/>
        </w:rPr>
        <w:tab/>
      </w:r>
      <w:r w:rsidR="00AA4615">
        <w:rPr>
          <w:rFonts w:ascii="Arial" w:hAnsi="Arial" w:cs="Arial"/>
          <w:sz w:val="22"/>
          <w:szCs w:val="22"/>
          <w:lang w:val="en-GB"/>
        </w:rPr>
        <w:t xml:space="preserve">  </w:t>
      </w:r>
      <w:r w:rsidRPr="008E4C09">
        <w:rPr>
          <w:rFonts w:ascii="Arial" w:hAnsi="Arial" w:cs="Arial"/>
          <w:sz w:val="22"/>
          <w:szCs w:val="22"/>
          <w:lang w:val="en-GB"/>
        </w:rPr>
        <w:t>–</w:t>
      </w:r>
      <w:r w:rsidR="003900C9">
        <w:rPr>
          <w:rFonts w:ascii="Arial" w:hAnsi="Arial" w:cs="Arial"/>
          <w:sz w:val="22"/>
          <w:szCs w:val="22"/>
          <w:lang w:val="en-GB"/>
        </w:rPr>
        <w:tab/>
      </w:r>
      <w:r w:rsidR="006B69D2">
        <w:rPr>
          <w:rFonts w:ascii="Arial" w:hAnsi="Arial" w:cs="Arial"/>
          <w:sz w:val="22"/>
          <w:szCs w:val="22"/>
          <w:lang w:val="en-GB"/>
        </w:rPr>
        <w:t>&gt;</w:t>
      </w:r>
      <w:r w:rsidR="003900C9">
        <w:rPr>
          <w:rFonts w:ascii="Arial" w:hAnsi="Arial" w:cs="Arial"/>
          <w:sz w:val="22"/>
          <w:szCs w:val="22"/>
          <w:lang w:val="en-GB"/>
        </w:rPr>
        <w:t xml:space="preserve">  </w:t>
      </w:r>
      <w:r w:rsidR="00A15B29">
        <w:rPr>
          <w:rFonts w:ascii="Arial" w:hAnsi="Arial" w:cs="Arial"/>
          <w:sz w:val="22"/>
          <w:szCs w:val="22"/>
          <w:lang w:val="en-GB"/>
        </w:rPr>
        <w:t>4</w:t>
      </w:r>
      <w:r w:rsidR="00A15B29" w:rsidRPr="008E4C09">
        <w:rPr>
          <w:rFonts w:ascii="Arial" w:hAnsi="Arial" w:cs="Arial"/>
          <w:sz w:val="22"/>
          <w:szCs w:val="22"/>
          <w:lang w:val="en-GB"/>
        </w:rPr>
        <w:t xml:space="preserve">00 </w:t>
      </w:r>
      <w:r w:rsidR="00AA4615">
        <w:rPr>
          <w:rFonts w:ascii="Arial" w:hAnsi="Arial" w:cs="Arial"/>
          <w:sz w:val="22"/>
          <w:szCs w:val="22"/>
          <w:lang w:val="en-GB"/>
        </w:rPr>
        <w:t>points</w:t>
      </w:r>
    </w:p>
    <w:p w:rsidR="00AC0C05" w:rsidRPr="008E4C09" w:rsidRDefault="00AC0C05" w:rsidP="00AC0C05">
      <w:pPr>
        <w:pStyle w:val="ColorfulList-Accent1"/>
        <w:ind w:left="729"/>
        <w:jc w:val="both"/>
        <w:rPr>
          <w:rFonts w:ascii="Arial" w:hAnsi="Arial" w:cs="Arial"/>
          <w:sz w:val="22"/>
          <w:szCs w:val="22"/>
          <w:lang w:val="en-GB"/>
        </w:rPr>
      </w:pPr>
    </w:p>
    <w:p w:rsidR="00B86859" w:rsidRPr="00B946E9" w:rsidRDefault="00B0338C" w:rsidP="00B946E9">
      <w:pPr>
        <w:pStyle w:val="ColorfulList-Accent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E4C09">
        <w:rPr>
          <w:rFonts w:ascii="Arial" w:hAnsi="Arial" w:cs="Arial"/>
          <w:sz w:val="22"/>
          <w:szCs w:val="22"/>
          <w:lang w:val="en-GB"/>
        </w:rPr>
        <w:t xml:space="preserve">Gold </w:t>
      </w:r>
      <w:r w:rsidR="00FF4066">
        <w:rPr>
          <w:rFonts w:ascii="Arial" w:hAnsi="Arial" w:cs="Arial"/>
          <w:sz w:val="22"/>
          <w:szCs w:val="22"/>
          <w:lang w:val="en-GB"/>
        </w:rPr>
        <w:tab/>
      </w:r>
      <w:r w:rsidR="00FF4066">
        <w:rPr>
          <w:rFonts w:ascii="Arial" w:hAnsi="Arial" w:cs="Arial"/>
          <w:sz w:val="22"/>
          <w:szCs w:val="22"/>
          <w:lang w:val="en-GB"/>
        </w:rPr>
        <w:tab/>
      </w:r>
      <w:r w:rsidR="00AA4615">
        <w:rPr>
          <w:rFonts w:ascii="Arial" w:hAnsi="Arial" w:cs="Arial"/>
          <w:sz w:val="22"/>
          <w:szCs w:val="22"/>
          <w:lang w:val="en-GB"/>
        </w:rPr>
        <w:t xml:space="preserve">  </w:t>
      </w:r>
      <w:r w:rsidRPr="008E4C09">
        <w:rPr>
          <w:rFonts w:ascii="Arial" w:hAnsi="Arial" w:cs="Arial"/>
          <w:sz w:val="22"/>
          <w:szCs w:val="22"/>
          <w:lang w:val="en-GB"/>
        </w:rPr>
        <w:t>–</w:t>
      </w:r>
      <w:r w:rsidR="003900C9">
        <w:rPr>
          <w:rFonts w:ascii="Arial" w:hAnsi="Arial" w:cs="Arial"/>
          <w:sz w:val="22"/>
          <w:szCs w:val="22"/>
          <w:lang w:val="en-GB"/>
        </w:rPr>
        <w:tab/>
      </w:r>
      <w:r w:rsidR="006B69D2">
        <w:rPr>
          <w:rFonts w:ascii="Arial" w:hAnsi="Arial" w:cs="Arial"/>
          <w:sz w:val="22"/>
          <w:szCs w:val="22"/>
          <w:lang w:val="en-GB"/>
        </w:rPr>
        <w:t>&gt;</w:t>
      </w:r>
      <w:r w:rsidR="003900C9">
        <w:rPr>
          <w:rFonts w:ascii="Arial" w:hAnsi="Arial" w:cs="Arial"/>
          <w:sz w:val="22"/>
          <w:szCs w:val="22"/>
          <w:lang w:val="en-GB"/>
        </w:rPr>
        <w:t xml:space="preserve">  </w:t>
      </w:r>
      <w:r w:rsidR="00A15B29">
        <w:rPr>
          <w:rFonts w:ascii="Arial" w:hAnsi="Arial" w:cs="Arial"/>
          <w:sz w:val="22"/>
          <w:szCs w:val="22"/>
          <w:lang w:val="en-GB"/>
        </w:rPr>
        <w:t>5</w:t>
      </w:r>
      <w:r w:rsidR="00A15B29" w:rsidRPr="008E4C09">
        <w:rPr>
          <w:rFonts w:ascii="Arial" w:hAnsi="Arial" w:cs="Arial"/>
          <w:sz w:val="22"/>
          <w:szCs w:val="22"/>
          <w:lang w:val="en-GB"/>
        </w:rPr>
        <w:t xml:space="preserve">00 </w:t>
      </w:r>
      <w:r w:rsidR="00AA4615">
        <w:rPr>
          <w:rFonts w:ascii="Arial" w:hAnsi="Arial" w:cs="Arial"/>
          <w:sz w:val="22"/>
          <w:szCs w:val="22"/>
          <w:lang w:val="en-GB"/>
        </w:rPr>
        <w:t>points</w:t>
      </w:r>
    </w:p>
    <w:p w:rsidR="00FF4066" w:rsidRDefault="00FF4066" w:rsidP="000C05D8">
      <w:pPr>
        <w:pStyle w:val="ColorfulList-Accent1"/>
        <w:jc w:val="both"/>
        <w:rPr>
          <w:rFonts w:ascii="Arial" w:hAnsi="Arial" w:cs="Arial"/>
          <w:sz w:val="22"/>
          <w:szCs w:val="22"/>
          <w:lang w:val="en-GB"/>
        </w:rPr>
      </w:pPr>
    </w:p>
    <w:p w:rsidR="00FF4066" w:rsidRDefault="00BD0D89" w:rsidP="000C05D8">
      <w:pPr>
        <w:pStyle w:val="ColorfulList-Accent1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pict>
          <v:rect id="_x0000_s1033" style="position:absolute;left:0;text-align:left;margin-left:448.75pt;margin-top:9.95pt;width:88.15pt;height:169.5pt;z-index:3" filled="f" strokecolor="red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-47.35pt;margin-top:5.1pt;width:584.25pt;height:181.25pt;z-index:2;visibility:visible;mso-width-relative:margin;mso-height-relative:margin" stroked="f">
            <v:textbox style="mso-fit-shape-to-text:t">
              <w:txbxContent>
                <w:p w:rsidR="00BD0D89" w:rsidRDefault="00BD0D89">
                  <w:r w:rsidRPr="00B860CB">
                    <w:rPr>
                      <w:noProof/>
                      <w:lang w:eastAsia="en-GB"/>
                    </w:rPr>
                    <w:pict>
                      <v:shape id="Picture 1" o:spid="_x0000_i1028" type="#_x0000_t75" style="width:8in;height:174pt;visibility:visible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</w:p>
    <w:p w:rsidR="00BD0D89" w:rsidRDefault="00BD0D89" w:rsidP="000C05D8">
      <w:pPr>
        <w:pStyle w:val="ColorfulList-Accent1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BD0D89" w:rsidRDefault="00BD0D89" w:rsidP="000C05D8">
      <w:pPr>
        <w:pStyle w:val="ColorfulList-Accent1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BD0D89" w:rsidRDefault="00BD0D89" w:rsidP="000C05D8">
      <w:pPr>
        <w:pStyle w:val="ColorfulList-Accent1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BD0D89" w:rsidRDefault="00BD0D89" w:rsidP="000C05D8">
      <w:pPr>
        <w:pStyle w:val="ColorfulList-Accent1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BD0D89" w:rsidRDefault="00BD0D89" w:rsidP="000C05D8">
      <w:pPr>
        <w:pStyle w:val="ColorfulList-Accent1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BD0D89" w:rsidRDefault="00BD0D89" w:rsidP="000C05D8">
      <w:pPr>
        <w:pStyle w:val="ColorfulList-Accent1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BD0D89" w:rsidRDefault="00BD0D89" w:rsidP="000C05D8">
      <w:pPr>
        <w:pStyle w:val="ColorfulList-Accent1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BD0D89" w:rsidRDefault="00BD0D89" w:rsidP="000C05D8">
      <w:pPr>
        <w:pStyle w:val="ColorfulList-Accent1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BD0D89" w:rsidRDefault="00BD0D89" w:rsidP="000C05D8">
      <w:pPr>
        <w:pStyle w:val="ColorfulList-Accent1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BD0D89" w:rsidRDefault="00BD0D89" w:rsidP="000C05D8">
      <w:pPr>
        <w:pStyle w:val="ColorfulList-Accent1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BD0D89" w:rsidRDefault="00BD0D89" w:rsidP="000C05D8">
      <w:pPr>
        <w:pStyle w:val="ColorfulList-Accent1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BD0D89" w:rsidRDefault="00BD0D89" w:rsidP="000C05D8">
      <w:pPr>
        <w:pStyle w:val="ColorfulList-Accent1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BD0D89" w:rsidRDefault="00BD0D89" w:rsidP="000C05D8">
      <w:pPr>
        <w:pStyle w:val="ColorfulList-Accent1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BD0D89" w:rsidRDefault="00BD0D89" w:rsidP="000C05D8">
      <w:pPr>
        <w:pStyle w:val="ColorfulList-Accent1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FF4066" w:rsidRDefault="00FF4066" w:rsidP="000C05D8">
      <w:pPr>
        <w:pStyle w:val="ColorfulList-Accent1"/>
        <w:jc w:val="both"/>
        <w:rPr>
          <w:rFonts w:ascii="Arial" w:hAnsi="Arial" w:cs="Arial"/>
          <w:sz w:val="22"/>
          <w:szCs w:val="22"/>
          <w:lang w:val="en-GB"/>
        </w:rPr>
      </w:pPr>
    </w:p>
    <w:p w:rsidR="00D44D37" w:rsidRPr="00B1133F" w:rsidRDefault="00D44D37" w:rsidP="000C13FE">
      <w:pPr>
        <w:tabs>
          <w:tab w:val="num" w:pos="720"/>
        </w:tabs>
        <w:spacing w:after="120"/>
        <w:ind w:left="431"/>
        <w:jc w:val="both"/>
        <w:rPr>
          <w:rFonts w:ascii="Arial" w:hAnsi="Arial" w:cs="Arial"/>
          <w:szCs w:val="24"/>
          <w:lang w:eastAsia="en-GB"/>
        </w:rPr>
      </w:pPr>
    </w:p>
    <w:sectPr w:rsidR="00D44D37" w:rsidRPr="00B1133F" w:rsidSect="00977333">
      <w:pgSz w:w="11906" w:h="16838"/>
      <w:pgMar w:top="992" w:right="992" w:bottom="992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8CF" w:rsidRDefault="00A008CF">
      <w:r>
        <w:separator/>
      </w:r>
    </w:p>
  </w:endnote>
  <w:endnote w:type="continuationSeparator" w:id="0">
    <w:p w:rsidR="00A008CF" w:rsidRDefault="00A0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73" w:rsidRDefault="00D95A73" w:rsidP="008E3A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D95A73" w:rsidRDefault="00D95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73" w:rsidRPr="008E3A52" w:rsidRDefault="00D95A73" w:rsidP="004960B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8E3A52">
      <w:rPr>
        <w:rStyle w:val="PageNumber"/>
        <w:rFonts w:ascii="Arial" w:hAnsi="Arial"/>
        <w:sz w:val="16"/>
        <w:szCs w:val="16"/>
      </w:rPr>
      <w:fldChar w:fldCharType="begin"/>
    </w:r>
    <w:r w:rsidRPr="008E3A52">
      <w:rPr>
        <w:rStyle w:val="PageNumber"/>
        <w:rFonts w:ascii="Arial" w:hAnsi="Arial"/>
        <w:sz w:val="16"/>
        <w:szCs w:val="16"/>
      </w:rPr>
      <w:instrText xml:space="preserve">PAGE  </w:instrText>
    </w:r>
    <w:r w:rsidRPr="008E3A52">
      <w:rPr>
        <w:rStyle w:val="PageNumber"/>
        <w:rFonts w:ascii="Arial" w:hAnsi="Arial"/>
        <w:sz w:val="16"/>
        <w:szCs w:val="16"/>
      </w:rPr>
      <w:fldChar w:fldCharType="separate"/>
    </w:r>
    <w:r w:rsidR="00CC6675">
      <w:rPr>
        <w:rStyle w:val="PageNumber"/>
        <w:rFonts w:ascii="Arial" w:hAnsi="Arial"/>
        <w:noProof/>
        <w:sz w:val="16"/>
        <w:szCs w:val="16"/>
      </w:rPr>
      <w:t>2</w:t>
    </w:r>
    <w:r w:rsidRPr="008E3A52">
      <w:rPr>
        <w:rStyle w:val="PageNumber"/>
        <w:rFonts w:ascii="Arial" w:hAnsi="Arial"/>
        <w:sz w:val="16"/>
        <w:szCs w:val="16"/>
      </w:rPr>
      <w:fldChar w:fldCharType="end"/>
    </w:r>
  </w:p>
  <w:p w:rsidR="00D95A73" w:rsidRDefault="00D95A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73" w:rsidRDefault="00D95A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675">
      <w:rPr>
        <w:noProof/>
      </w:rPr>
      <w:t>14</w:t>
    </w:r>
    <w:r>
      <w:fldChar w:fldCharType="end"/>
    </w:r>
  </w:p>
  <w:p w:rsidR="00D95A73" w:rsidRDefault="00D95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8CF" w:rsidRDefault="00A008CF">
      <w:r>
        <w:separator/>
      </w:r>
    </w:p>
  </w:footnote>
  <w:footnote w:type="continuationSeparator" w:id="0">
    <w:p w:rsidR="00A008CF" w:rsidRDefault="00A0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73" w:rsidRDefault="00D95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801"/>
    <w:multiLevelType w:val="hybridMultilevel"/>
    <w:tmpl w:val="81286318"/>
    <w:lvl w:ilvl="0" w:tplc="971E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9D"/>
    <w:multiLevelType w:val="hybridMultilevel"/>
    <w:tmpl w:val="1196EBEE"/>
    <w:lvl w:ilvl="0" w:tplc="971E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CA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82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6D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4A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2B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8F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A03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64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232905"/>
    <w:multiLevelType w:val="multilevel"/>
    <w:tmpl w:val="B96031C2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2505E9E"/>
    <w:multiLevelType w:val="multilevel"/>
    <w:tmpl w:val="2F2272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9A7B99"/>
    <w:multiLevelType w:val="hybridMultilevel"/>
    <w:tmpl w:val="DEB8EE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03C4"/>
    <w:multiLevelType w:val="multilevel"/>
    <w:tmpl w:val="0F544B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C93DC3"/>
    <w:multiLevelType w:val="multilevel"/>
    <w:tmpl w:val="614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1D3E29"/>
    <w:multiLevelType w:val="multilevel"/>
    <w:tmpl w:val="D4F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286293"/>
    <w:multiLevelType w:val="multilevel"/>
    <w:tmpl w:val="10166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A05A61"/>
    <w:multiLevelType w:val="hybridMultilevel"/>
    <w:tmpl w:val="EF169FDE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 w15:restartNumberingAfterBreak="0">
    <w:nsid w:val="16A97F7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8803F4"/>
    <w:multiLevelType w:val="multilevel"/>
    <w:tmpl w:val="10166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7902FE9"/>
    <w:multiLevelType w:val="hybridMultilevel"/>
    <w:tmpl w:val="E0AE1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92C0F"/>
    <w:multiLevelType w:val="hybridMultilevel"/>
    <w:tmpl w:val="DA0A67C0"/>
    <w:lvl w:ilvl="0" w:tplc="8618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27AB8"/>
    <w:multiLevelType w:val="multilevel"/>
    <w:tmpl w:val="7E028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A666F3"/>
    <w:multiLevelType w:val="hybridMultilevel"/>
    <w:tmpl w:val="668C5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D4C62"/>
    <w:multiLevelType w:val="hybridMultilevel"/>
    <w:tmpl w:val="0F300242"/>
    <w:lvl w:ilvl="0" w:tplc="B6C060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B408F"/>
    <w:multiLevelType w:val="hybridMultilevel"/>
    <w:tmpl w:val="DDF821F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D6664F7"/>
    <w:multiLevelType w:val="multilevel"/>
    <w:tmpl w:val="8B76B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DF6700A"/>
    <w:multiLevelType w:val="multilevel"/>
    <w:tmpl w:val="E870A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0305785"/>
    <w:multiLevelType w:val="multilevel"/>
    <w:tmpl w:val="85CA3D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3179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41600A7"/>
    <w:multiLevelType w:val="hybridMultilevel"/>
    <w:tmpl w:val="5F9A1D2E"/>
    <w:lvl w:ilvl="0" w:tplc="BE704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65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960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E8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5E3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A67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A8B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0F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B81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8AB3978"/>
    <w:multiLevelType w:val="multilevel"/>
    <w:tmpl w:val="C51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687880"/>
    <w:multiLevelType w:val="multilevel"/>
    <w:tmpl w:val="487C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CF20C6"/>
    <w:multiLevelType w:val="multilevel"/>
    <w:tmpl w:val="21D8B6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F6844D2"/>
    <w:multiLevelType w:val="multilevel"/>
    <w:tmpl w:val="ECFC04FC"/>
    <w:lvl w:ilvl="0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5" w:hanging="1800"/>
      </w:pPr>
      <w:rPr>
        <w:rFonts w:hint="default"/>
      </w:rPr>
    </w:lvl>
  </w:abstractNum>
  <w:abstractNum w:abstractNumId="27" w15:restartNumberingAfterBreak="0">
    <w:nsid w:val="40414F92"/>
    <w:multiLevelType w:val="hybridMultilevel"/>
    <w:tmpl w:val="A642A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61946"/>
    <w:multiLevelType w:val="multilevel"/>
    <w:tmpl w:val="10166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7316D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48C730DB"/>
    <w:multiLevelType w:val="multilevel"/>
    <w:tmpl w:val="3880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282AF1"/>
    <w:multiLevelType w:val="hybridMultilevel"/>
    <w:tmpl w:val="1BF60AA6"/>
    <w:lvl w:ilvl="0" w:tplc="971E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10BA5"/>
    <w:multiLevelType w:val="hybridMultilevel"/>
    <w:tmpl w:val="D358648C"/>
    <w:lvl w:ilvl="0" w:tplc="8618DA8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3" w15:restartNumberingAfterBreak="0">
    <w:nsid w:val="4DA32185"/>
    <w:multiLevelType w:val="hybridMultilevel"/>
    <w:tmpl w:val="5C5A5A84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 w15:restartNumberingAfterBreak="0">
    <w:nsid w:val="51696099"/>
    <w:multiLevelType w:val="hybridMultilevel"/>
    <w:tmpl w:val="2EB2B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6177F"/>
    <w:multiLevelType w:val="hybridMultilevel"/>
    <w:tmpl w:val="15EC57B8"/>
    <w:lvl w:ilvl="0" w:tplc="8FEE4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A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C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68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E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C8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44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23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A8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359550F"/>
    <w:multiLevelType w:val="multilevel"/>
    <w:tmpl w:val="E998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D51254"/>
    <w:multiLevelType w:val="multilevel"/>
    <w:tmpl w:val="3DF423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38" w15:restartNumberingAfterBreak="0">
    <w:nsid w:val="592064A2"/>
    <w:multiLevelType w:val="hybridMultilevel"/>
    <w:tmpl w:val="B59CCC1E"/>
    <w:lvl w:ilvl="0" w:tplc="8618D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723D27"/>
    <w:multiLevelType w:val="multilevel"/>
    <w:tmpl w:val="21D8B6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9CD5409"/>
    <w:multiLevelType w:val="hybridMultilevel"/>
    <w:tmpl w:val="24BE0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2D30C8"/>
    <w:multiLevelType w:val="multilevel"/>
    <w:tmpl w:val="21D8B6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E75746F"/>
    <w:multiLevelType w:val="multilevel"/>
    <w:tmpl w:val="8B76B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60264CEC"/>
    <w:multiLevelType w:val="multilevel"/>
    <w:tmpl w:val="10166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610A05BF"/>
    <w:multiLevelType w:val="multilevel"/>
    <w:tmpl w:val="AC98D3D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45" w15:restartNumberingAfterBreak="0">
    <w:nsid w:val="62EB2F11"/>
    <w:multiLevelType w:val="hybridMultilevel"/>
    <w:tmpl w:val="AE14BA8C"/>
    <w:lvl w:ilvl="0" w:tplc="8618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A32341"/>
    <w:multiLevelType w:val="hybridMultilevel"/>
    <w:tmpl w:val="6A3ACF70"/>
    <w:lvl w:ilvl="0" w:tplc="8618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96C3D"/>
    <w:multiLevelType w:val="hybridMultilevel"/>
    <w:tmpl w:val="6BCE3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916C40"/>
    <w:multiLevelType w:val="hybridMultilevel"/>
    <w:tmpl w:val="3866E8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D24E7"/>
    <w:multiLevelType w:val="hybridMultilevel"/>
    <w:tmpl w:val="432C6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6038BC"/>
    <w:multiLevelType w:val="hybridMultilevel"/>
    <w:tmpl w:val="69CC3C22"/>
    <w:lvl w:ilvl="0" w:tplc="B6C06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 w15:restartNumberingAfterBreak="0">
    <w:nsid w:val="6DE778AE"/>
    <w:multiLevelType w:val="hybridMultilevel"/>
    <w:tmpl w:val="DF56A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F7EEC"/>
    <w:multiLevelType w:val="hybridMultilevel"/>
    <w:tmpl w:val="0542F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5FD4C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6766664"/>
    <w:multiLevelType w:val="hybridMultilevel"/>
    <w:tmpl w:val="A05C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0B6F91"/>
    <w:multiLevelType w:val="hybridMultilevel"/>
    <w:tmpl w:val="A62A299C"/>
    <w:lvl w:ilvl="0" w:tplc="8618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0260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40"/>
  </w:num>
  <w:num w:numId="3">
    <w:abstractNumId w:val="52"/>
  </w:num>
  <w:num w:numId="4">
    <w:abstractNumId w:val="30"/>
  </w:num>
  <w:num w:numId="5">
    <w:abstractNumId w:val="6"/>
  </w:num>
  <w:num w:numId="6">
    <w:abstractNumId w:val="7"/>
  </w:num>
  <w:num w:numId="7">
    <w:abstractNumId w:val="24"/>
  </w:num>
  <w:num w:numId="8">
    <w:abstractNumId w:val="36"/>
  </w:num>
  <w:num w:numId="9">
    <w:abstractNumId w:val="23"/>
  </w:num>
  <w:num w:numId="10">
    <w:abstractNumId w:val="25"/>
  </w:num>
  <w:num w:numId="11">
    <w:abstractNumId w:val="1"/>
  </w:num>
  <w:num w:numId="12">
    <w:abstractNumId w:val="26"/>
  </w:num>
  <w:num w:numId="13">
    <w:abstractNumId w:val="35"/>
  </w:num>
  <w:num w:numId="14">
    <w:abstractNumId w:val="22"/>
  </w:num>
  <w:num w:numId="15">
    <w:abstractNumId w:val="9"/>
  </w:num>
  <w:num w:numId="16">
    <w:abstractNumId w:val="49"/>
  </w:num>
  <w:num w:numId="17">
    <w:abstractNumId w:val="48"/>
  </w:num>
  <w:num w:numId="18">
    <w:abstractNumId w:val="18"/>
  </w:num>
  <w:num w:numId="19">
    <w:abstractNumId w:val="14"/>
  </w:num>
  <w:num w:numId="20">
    <w:abstractNumId w:val="39"/>
  </w:num>
  <w:num w:numId="21">
    <w:abstractNumId w:val="45"/>
  </w:num>
  <w:num w:numId="22">
    <w:abstractNumId w:val="15"/>
  </w:num>
  <w:num w:numId="23">
    <w:abstractNumId w:val="12"/>
  </w:num>
  <w:num w:numId="24">
    <w:abstractNumId w:val="38"/>
  </w:num>
  <w:num w:numId="25">
    <w:abstractNumId w:val="32"/>
  </w:num>
  <w:num w:numId="26">
    <w:abstractNumId w:val="13"/>
  </w:num>
  <w:num w:numId="27">
    <w:abstractNumId w:val="46"/>
  </w:num>
  <w:num w:numId="28">
    <w:abstractNumId w:val="16"/>
  </w:num>
  <w:num w:numId="29">
    <w:abstractNumId w:val="50"/>
  </w:num>
  <w:num w:numId="30">
    <w:abstractNumId w:val="55"/>
  </w:num>
  <w:num w:numId="31">
    <w:abstractNumId w:val="31"/>
  </w:num>
  <w:num w:numId="32">
    <w:abstractNumId w:val="0"/>
  </w:num>
  <w:num w:numId="33">
    <w:abstractNumId w:val="54"/>
  </w:num>
  <w:num w:numId="34">
    <w:abstractNumId w:val="47"/>
  </w:num>
  <w:num w:numId="35">
    <w:abstractNumId w:val="8"/>
  </w:num>
  <w:num w:numId="36">
    <w:abstractNumId w:val="17"/>
  </w:num>
  <w:num w:numId="37">
    <w:abstractNumId w:val="43"/>
  </w:num>
  <w:num w:numId="38">
    <w:abstractNumId w:val="42"/>
  </w:num>
  <w:num w:numId="39">
    <w:abstractNumId w:val="28"/>
  </w:num>
  <w:num w:numId="40">
    <w:abstractNumId w:val="11"/>
  </w:num>
  <w:num w:numId="41">
    <w:abstractNumId w:val="19"/>
  </w:num>
  <w:num w:numId="42">
    <w:abstractNumId w:val="10"/>
  </w:num>
  <w:num w:numId="43">
    <w:abstractNumId w:val="51"/>
  </w:num>
  <w:num w:numId="44">
    <w:abstractNumId w:val="34"/>
  </w:num>
  <w:num w:numId="45">
    <w:abstractNumId w:val="27"/>
  </w:num>
  <w:num w:numId="46">
    <w:abstractNumId w:val="4"/>
  </w:num>
  <w:num w:numId="47">
    <w:abstractNumId w:val="29"/>
  </w:num>
  <w:num w:numId="48">
    <w:abstractNumId w:val="56"/>
  </w:num>
  <w:num w:numId="49">
    <w:abstractNumId w:val="41"/>
  </w:num>
  <w:num w:numId="50">
    <w:abstractNumId w:val="53"/>
  </w:num>
  <w:num w:numId="51">
    <w:abstractNumId w:val="5"/>
  </w:num>
  <w:num w:numId="52">
    <w:abstractNumId w:val="2"/>
  </w:num>
  <w:num w:numId="53">
    <w:abstractNumId w:val="21"/>
  </w:num>
  <w:num w:numId="54">
    <w:abstractNumId w:val="3"/>
  </w:num>
  <w:num w:numId="55">
    <w:abstractNumId w:val="20"/>
  </w:num>
  <w:num w:numId="56">
    <w:abstractNumId w:val="44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BC8"/>
    <w:rsid w:val="00002B86"/>
    <w:rsid w:val="00006151"/>
    <w:rsid w:val="00011256"/>
    <w:rsid w:val="00012B17"/>
    <w:rsid w:val="000205EB"/>
    <w:rsid w:val="00020AC7"/>
    <w:rsid w:val="00023173"/>
    <w:rsid w:val="00030535"/>
    <w:rsid w:val="00031593"/>
    <w:rsid w:val="000315F3"/>
    <w:rsid w:val="00034749"/>
    <w:rsid w:val="00036E43"/>
    <w:rsid w:val="0004211F"/>
    <w:rsid w:val="000454E5"/>
    <w:rsid w:val="000571F8"/>
    <w:rsid w:val="000601C5"/>
    <w:rsid w:val="00063451"/>
    <w:rsid w:val="00082D82"/>
    <w:rsid w:val="00082FBB"/>
    <w:rsid w:val="00094A52"/>
    <w:rsid w:val="0009502D"/>
    <w:rsid w:val="0009505D"/>
    <w:rsid w:val="000968FD"/>
    <w:rsid w:val="000A60AB"/>
    <w:rsid w:val="000B237F"/>
    <w:rsid w:val="000B36C7"/>
    <w:rsid w:val="000B6920"/>
    <w:rsid w:val="000B7AC2"/>
    <w:rsid w:val="000C05D8"/>
    <w:rsid w:val="000C13FE"/>
    <w:rsid w:val="000C1E7F"/>
    <w:rsid w:val="000C593E"/>
    <w:rsid w:val="000D0E1A"/>
    <w:rsid w:val="000D16CB"/>
    <w:rsid w:val="000E5BE5"/>
    <w:rsid w:val="000E687A"/>
    <w:rsid w:val="000F1846"/>
    <w:rsid w:val="000F1C46"/>
    <w:rsid w:val="000F5EFA"/>
    <w:rsid w:val="000F6181"/>
    <w:rsid w:val="00100133"/>
    <w:rsid w:val="00102936"/>
    <w:rsid w:val="00102DDA"/>
    <w:rsid w:val="00104845"/>
    <w:rsid w:val="00106E5D"/>
    <w:rsid w:val="00112B3C"/>
    <w:rsid w:val="00112BD0"/>
    <w:rsid w:val="0011735A"/>
    <w:rsid w:val="00117982"/>
    <w:rsid w:val="001207E6"/>
    <w:rsid w:val="001304A5"/>
    <w:rsid w:val="00130BC2"/>
    <w:rsid w:val="00134EB8"/>
    <w:rsid w:val="00135853"/>
    <w:rsid w:val="00140AC7"/>
    <w:rsid w:val="00141676"/>
    <w:rsid w:val="00152EEE"/>
    <w:rsid w:val="001546E0"/>
    <w:rsid w:val="00155E01"/>
    <w:rsid w:val="001610B4"/>
    <w:rsid w:val="001618B7"/>
    <w:rsid w:val="00162FAB"/>
    <w:rsid w:val="001702F8"/>
    <w:rsid w:val="00172D77"/>
    <w:rsid w:val="00176D96"/>
    <w:rsid w:val="00183DEF"/>
    <w:rsid w:val="0018427E"/>
    <w:rsid w:val="00184730"/>
    <w:rsid w:val="001862DB"/>
    <w:rsid w:val="001968A6"/>
    <w:rsid w:val="001A39A4"/>
    <w:rsid w:val="001A77A9"/>
    <w:rsid w:val="001C6D96"/>
    <w:rsid w:val="001C6EF7"/>
    <w:rsid w:val="001D3DCE"/>
    <w:rsid w:val="001D46CA"/>
    <w:rsid w:val="001D4FF6"/>
    <w:rsid w:val="001D6DBA"/>
    <w:rsid w:val="001E1660"/>
    <w:rsid w:val="001E3BC0"/>
    <w:rsid w:val="001F236C"/>
    <w:rsid w:val="001F36B8"/>
    <w:rsid w:val="0020332B"/>
    <w:rsid w:val="0021140C"/>
    <w:rsid w:val="002207E8"/>
    <w:rsid w:val="00251AED"/>
    <w:rsid w:val="00253F42"/>
    <w:rsid w:val="002656AE"/>
    <w:rsid w:val="0028091C"/>
    <w:rsid w:val="00290758"/>
    <w:rsid w:val="00290F12"/>
    <w:rsid w:val="00291F10"/>
    <w:rsid w:val="00295996"/>
    <w:rsid w:val="00295F6D"/>
    <w:rsid w:val="002A3C19"/>
    <w:rsid w:val="002B147E"/>
    <w:rsid w:val="002B1CC5"/>
    <w:rsid w:val="002B6D5B"/>
    <w:rsid w:val="002C10C2"/>
    <w:rsid w:val="002C19FE"/>
    <w:rsid w:val="002D31E5"/>
    <w:rsid w:val="002D4588"/>
    <w:rsid w:val="002E32FF"/>
    <w:rsid w:val="002F14F5"/>
    <w:rsid w:val="00305A43"/>
    <w:rsid w:val="003104AD"/>
    <w:rsid w:val="00324B10"/>
    <w:rsid w:val="00334319"/>
    <w:rsid w:val="00337D32"/>
    <w:rsid w:val="00340047"/>
    <w:rsid w:val="0034034A"/>
    <w:rsid w:val="00342D4D"/>
    <w:rsid w:val="0034575A"/>
    <w:rsid w:val="00345CD4"/>
    <w:rsid w:val="00354181"/>
    <w:rsid w:val="003634DC"/>
    <w:rsid w:val="00366D6B"/>
    <w:rsid w:val="00367C44"/>
    <w:rsid w:val="00372358"/>
    <w:rsid w:val="00377D44"/>
    <w:rsid w:val="0038146E"/>
    <w:rsid w:val="00384FE7"/>
    <w:rsid w:val="00386A61"/>
    <w:rsid w:val="003900C9"/>
    <w:rsid w:val="0039325A"/>
    <w:rsid w:val="0039675E"/>
    <w:rsid w:val="003A3B3B"/>
    <w:rsid w:val="003A5E23"/>
    <w:rsid w:val="003B0D32"/>
    <w:rsid w:val="003B213A"/>
    <w:rsid w:val="003B2FD2"/>
    <w:rsid w:val="003B3C4C"/>
    <w:rsid w:val="003B6BDE"/>
    <w:rsid w:val="003C0BEA"/>
    <w:rsid w:val="003E225D"/>
    <w:rsid w:val="003E6DF9"/>
    <w:rsid w:val="003F454F"/>
    <w:rsid w:val="00410FBB"/>
    <w:rsid w:val="00423E4E"/>
    <w:rsid w:val="004331BB"/>
    <w:rsid w:val="00434183"/>
    <w:rsid w:val="00442890"/>
    <w:rsid w:val="004519A9"/>
    <w:rsid w:val="00452BF0"/>
    <w:rsid w:val="00452EC2"/>
    <w:rsid w:val="004633CC"/>
    <w:rsid w:val="0046444F"/>
    <w:rsid w:val="00466282"/>
    <w:rsid w:val="00477C7F"/>
    <w:rsid w:val="00480F14"/>
    <w:rsid w:val="00484524"/>
    <w:rsid w:val="00486898"/>
    <w:rsid w:val="0049364D"/>
    <w:rsid w:val="004960B1"/>
    <w:rsid w:val="004A21F9"/>
    <w:rsid w:val="004A6D61"/>
    <w:rsid w:val="004B1826"/>
    <w:rsid w:val="004C2B7B"/>
    <w:rsid w:val="004C638B"/>
    <w:rsid w:val="004D7A35"/>
    <w:rsid w:val="004F02E4"/>
    <w:rsid w:val="004F45EF"/>
    <w:rsid w:val="004F7904"/>
    <w:rsid w:val="00501EE2"/>
    <w:rsid w:val="00520518"/>
    <w:rsid w:val="00521759"/>
    <w:rsid w:val="00523CBD"/>
    <w:rsid w:val="00525EC3"/>
    <w:rsid w:val="00527157"/>
    <w:rsid w:val="005328C5"/>
    <w:rsid w:val="00537033"/>
    <w:rsid w:val="00541BFF"/>
    <w:rsid w:val="00547104"/>
    <w:rsid w:val="00547982"/>
    <w:rsid w:val="00553AF9"/>
    <w:rsid w:val="00556AE9"/>
    <w:rsid w:val="005609D3"/>
    <w:rsid w:val="0056794D"/>
    <w:rsid w:val="0057107A"/>
    <w:rsid w:val="00574A05"/>
    <w:rsid w:val="00586371"/>
    <w:rsid w:val="00591C30"/>
    <w:rsid w:val="00594F4A"/>
    <w:rsid w:val="005A1C0A"/>
    <w:rsid w:val="005A67BA"/>
    <w:rsid w:val="005B17B1"/>
    <w:rsid w:val="005C0F8E"/>
    <w:rsid w:val="005C2F0A"/>
    <w:rsid w:val="005C396A"/>
    <w:rsid w:val="005C4988"/>
    <w:rsid w:val="005C4FD2"/>
    <w:rsid w:val="005D3823"/>
    <w:rsid w:val="005E780D"/>
    <w:rsid w:val="005E7D0F"/>
    <w:rsid w:val="005F492A"/>
    <w:rsid w:val="005F5683"/>
    <w:rsid w:val="005F76B1"/>
    <w:rsid w:val="00610996"/>
    <w:rsid w:val="0061689D"/>
    <w:rsid w:val="006170F9"/>
    <w:rsid w:val="00623C43"/>
    <w:rsid w:val="006329E4"/>
    <w:rsid w:val="00634CF9"/>
    <w:rsid w:val="00635465"/>
    <w:rsid w:val="0063706F"/>
    <w:rsid w:val="0063737D"/>
    <w:rsid w:val="00641812"/>
    <w:rsid w:val="00643283"/>
    <w:rsid w:val="00646BE9"/>
    <w:rsid w:val="00653495"/>
    <w:rsid w:val="00655704"/>
    <w:rsid w:val="00664318"/>
    <w:rsid w:val="00676821"/>
    <w:rsid w:val="00681BC9"/>
    <w:rsid w:val="00693207"/>
    <w:rsid w:val="00697844"/>
    <w:rsid w:val="006B086C"/>
    <w:rsid w:val="006B69D2"/>
    <w:rsid w:val="006C0B17"/>
    <w:rsid w:val="006C3CA2"/>
    <w:rsid w:val="006D5FE0"/>
    <w:rsid w:val="006D6550"/>
    <w:rsid w:val="006F0581"/>
    <w:rsid w:val="006F4571"/>
    <w:rsid w:val="00711903"/>
    <w:rsid w:val="00712375"/>
    <w:rsid w:val="007125AB"/>
    <w:rsid w:val="00715A89"/>
    <w:rsid w:val="00716CB0"/>
    <w:rsid w:val="007204A2"/>
    <w:rsid w:val="007241D6"/>
    <w:rsid w:val="007256A5"/>
    <w:rsid w:val="00725D16"/>
    <w:rsid w:val="00730308"/>
    <w:rsid w:val="00733F68"/>
    <w:rsid w:val="007360C1"/>
    <w:rsid w:val="00736195"/>
    <w:rsid w:val="00756189"/>
    <w:rsid w:val="007574BE"/>
    <w:rsid w:val="00761EC8"/>
    <w:rsid w:val="00764BFE"/>
    <w:rsid w:val="00765DF8"/>
    <w:rsid w:val="0076715A"/>
    <w:rsid w:val="00767189"/>
    <w:rsid w:val="00767C70"/>
    <w:rsid w:val="00772A13"/>
    <w:rsid w:val="00777B74"/>
    <w:rsid w:val="007844E8"/>
    <w:rsid w:val="00794D6E"/>
    <w:rsid w:val="00797DCC"/>
    <w:rsid w:val="007A2AA7"/>
    <w:rsid w:val="007A2BC0"/>
    <w:rsid w:val="007A2E76"/>
    <w:rsid w:val="007A70E3"/>
    <w:rsid w:val="007B0E2C"/>
    <w:rsid w:val="007B4B69"/>
    <w:rsid w:val="007B5A92"/>
    <w:rsid w:val="007E03F7"/>
    <w:rsid w:val="007E445E"/>
    <w:rsid w:val="007F622F"/>
    <w:rsid w:val="00804ECD"/>
    <w:rsid w:val="00806C65"/>
    <w:rsid w:val="00812D9A"/>
    <w:rsid w:val="008136D4"/>
    <w:rsid w:val="0081737F"/>
    <w:rsid w:val="008229E9"/>
    <w:rsid w:val="00826C2B"/>
    <w:rsid w:val="008409F8"/>
    <w:rsid w:val="00846B0A"/>
    <w:rsid w:val="00851DC6"/>
    <w:rsid w:val="00857961"/>
    <w:rsid w:val="0087143B"/>
    <w:rsid w:val="00872C0E"/>
    <w:rsid w:val="00872EE0"/>
    <w:rsid w:val="00873ED6"/>
    <w:rsid w:val="008765CB"/>
    <w:rsid w:val="00876ED9"/>
    <w:rsid w:val="00876EFA"/>
    <w:rsid w:val="00877A4B"/>
    <w:rsid w:val="008A1794"/>
    <w:rsid w:val="008A5DFD"/>
    <w:rsid w:val="008A69DA"/>
    <w:rsid w:val="008B39E9"/>
    <w:rsid w:val="008B3C59"/>
    <w:rsid w:val="008C2647"/>
    <w:rsid w:val="008C26FB"/>
    <w:rsid w:val="008C61FE"/>
    <w:rsid w:val="008D2B56"/>
    <w:rsid w:val="008E3010"/>
    <w:rsid w:val="008E3A52"/>
    <w:rsid w:val="008E4279"/>
    <w:rsid w:val="008E46B7"/>
    <w:rsid w:val="008E4C09"/>
    <w:rsid w:val="008E6FE4"/>
    <w:rsid w:val="008F2A38"/>
    <w:rsid w:val="008F6BB0"/>
    <w:rsid w:val="009046D3"/>
    <w:rsid w:val="00907285"/>
    <w:rsid w:val="009106FE"/>
    <w:rsid w:val="009277FB"/>
    <w:rsid w:val="009308BD"/>
    <w:rsid w:val="00937218"/>
    <w:rsid w:val="009405D0"/>
    <w:rsid w:val="00944BD0"/>
    <w:rsid w:val="0095311B"/>
    <w:rsid w:val="00953C87"/>
    <w:rsid w:val="00954309"/>
    <w:rsid w:val="009625A2"/>
    <w:rsid w:val="009629C2"/>
    <w:rsid w:val="00977333"/>
    <w:rsid w:val="00980236"/>
    <w:rsid w:val="00984865"/>
    <w:rsid w:val="00987670"/>
    <w:rsid w:val="0099158C"/>
    <w:rsid w:val="009928AF"/>
    <w:rsid w:val="00996A20"/>
    <w:rsid w:val="009A053A"/>
    <w:rsid w:val="009A4BA6"/>
    <w:rsid w:val="009B3952"/>
    <w:rsid w:val="009B42B5"/>
    <w:rsid w:val="009B4BC6"/>
    <w:rsid w:val="009C1E07"/>
    <w:rsid w:val="009D35F9"/>
    <w:rsid w:val="009D401B"/>
    <w:rsid w:val="009E58B5"/>
    <w:rsid w:val="009F0B00"/>
    <w:rsid w:val="009F171A"/>
    <w:rsid w:val="009F3A11"/>
    <w:rsid w:val="00A008CF"/>
    <w:rsid w:val="00A1530E"/>
    <w:rsid w:val="00A153DD"/>
    <w:rsid w:val="00A15B29"/>
    <w:rsid w:val="00A22DF9"/>
    <w:rsid w:val="00A23390"/>
    <w:rsid w:val="00A260A4"/>
    <w:rsid w:val="00A2776B"/>
    <w:rsid w:val="00A36D8C"/>
    <w:rsid w:val="00A4249D"/>
    <w:rsid w:val="00A43508"/>
    <w:rsid w:val="00A45D9D"/>
    <w:rsid w:val="00A5701A"/>
    <w:rsid w:val="00A579BA"/>
    <w:rsid w:val="00A621F0"/>
    <w:rsid w:val="00A63340"/>
    <w:rsid w:val="00A75262"/>
    <w:rsid w:val="00A81732"/>
    <w:rsid w:val="00A844F9"/>
    <w:rsid w:val="00A86BEB"/>
    <w:rsid w:val="00A919CA"/>
    <w:rsid w:val="00AA25E8"/>
    <w:rsid w:val="00AA2966"/>
    <w:rsid w:val="00AA4615"/>
    <w:rsid w:val="00AA50DA"/>
    <w:rsid w:val="00AA7878"/>
    <w:rsid w:val="00AB3C23"/>
    <w:rsid w:val="00AC0C05"/>
    <w:rsid w:val="00AC2FDE"/>
    <w:rsid w:val="00AC3BC6"/>
    <w:rsid w:val="00AD524A"/>
    <w:rsid w:val="00AE07B1"/>
    <w:rsid w:val="00AE1021"/>
    <w:rsid w:val="00AE35D2"/>
    <w:rsid w:val="00B015EE"/>
    <w:rsid w:val="00B0338C"/>
    <w:rsid w:val="00B0368E"/>
    <w:rsid w:val="00B1133F"/>
    <w:rsid w:val="00B12571"/>
    <w:rsid w:val="00B20EFA"/>
    <w:rsid w:val="00B32E72"/>
    <w:rsid w:val="00B3764A"/>
    <w:rsid w:val="00B41F3C"/>
    <w:rsid w:val="00B47988"/>
    <w:rsid w:val="00B514AE"/>
    <w:rsid w:val="00B55699"/>
    <w:rsid w:val="00B62430"/>
    <w:rsid w:val="00B62B7B"/>
    <w:rsid w:val="00B86859"/>
    <w:rsid w:val="00B91BC8"/>
    <w:rsid w:val="00B946E9"/>
    <w:rsid w:val="00B95C72"/>
    <w:rsid w:val="00B96864"/>
    <w:rsid w:val="00BA0BC8"/>
    <w:rsid w:val="00BA3659"/>
    <w:rsid w:val="00BB468A"/>
    <w:rsid w:val="00BB5B1F"/>
    <w:rsid w:val="00BC3555"/>
    <w:rsid w:val="00BC51BC"/>
    <w:rsid w:val="00BD0D89"/>
    <w:rsid w:val="00BD63D4"/>
    <w:rsid w:val="00BE02D9"/>
    <w:rsid w:val="00BE24DA"/>
    <w:rsid w:val="00BE6E73"/>
    <w:rsid w:val="00BE7019"/>
    <w:rsid w:val="00BE704E"/>
    <w:rsid w:val="00C10FA9"/>
    <w:rsid w:val="00C11B79"/>
    <w:rsid w:val="00C2045F"/>
    <w:rsid w:val="00C23C4A"/>
    <w:rsid w:val="00C25C54"/>
    <w:rsid w:val="00C30B2F"/>
    <w:rsid w:val="00C35FFE"/>
    <w:rsid w:val="00C3659F"/>
    <w:rsid w:val="00C3741E"/>
    <w:rsid w:val="00C41045"/>
    <w:rsid w:val="00C51919"/>
    <w:rsid w:val="00C57D8C"/>
    <w:rsid w:val="00C65533"/>
    <w:rsid w:val="00C66296"/>
    <w:rsid w:val="00C70525"/>
    <w:rsid w:val="00C71F30"/>
    <w:rsid w:val="00C729B2"/>
    <w:rsid w:val="00C751F6"/>
    <w:rsid w:val="00C97AE6"/>
    <w:rsid w:val="00CA09A8"/>
    <w:rsid w:val="00CA7E0E"/>
    <w:rsid w:val="00CB729A"/>
    <w:rsid w:val="00CC5982"/>
    <w:rsid w:val="00CC6675"/>
    <w:rsid w:val="00CD5A4D"/>
    <w:rsid w:val="00CE09B9"/>
    <w:rsid w:val="00CE4E78"/>
    <w:rsid w:val="00CE7BBD"/>
    <w:rsid w:val="00CF01A8"/>
    <w:rsid w:val="00CF22D3"/>
    <w:rsid w:val="00CF6755"/>
    <w:rsid w:val="00D04088"/>
    <w:rsid w:val="00D10FBC"/>
    <w:rsid w:val="00D149D3"/>
    <w:rsid w:val="00D24B3D"/>
    <w:rsid w:val="00D32060"/>
    <w:rsid w:val="00D41F20"/>
    <w:rsid w:val="00D42622"/>
    <w:rsid w:val="00D44D37"/>
    <w:rsid w:val="00D506CF"/>
    <w:rsid w:val="00D6265F"/>
    <w:rsid w:val="00D6619B"/>
    <w:rsid w:val="00D7660D"/>
    <w:rsid w:val="00D81C81"/>
    <w:rsid w:val="00D82730"/>
    <w:rsid w:val="00D91B41"/>
    <w:rsid w:val="00D95A73"/>
    <w:rsid w:val="00DA02E4"/>
    <w:rsid w:val="00DB11C1"/>
    <w:rsid w:val="00DC1013"/>
    <w:rsid w:val="00DC1AE4"/>
    <w:rsid w:val="00DC2D46"/>
    <w:rsid w:val="00DC6212"/>
    <w:rsid w:val="00DD3BD7"/>
    <w:rsid w:val="00DD6DB6"/>
    <w:rsid w:val="00DE695B"/>
    <w:rsid w:val="00E07BC7"/>
    <w:rsid w:val="00E33E21"/>
    <w:rsid w:val="00E369F6"/>
    <w:rsid w:val="00E40427"/>
    <w:rsid w:val="00E40730"/>
    <w:rsid w:val="00E47D58"/>
    <w:rsid w:val="00E513F0"/>
    <w:rsid w:val="00E527AA"/>
    <w:rsid w:val="00E53CE2"/>
    <w:rsid w:val="00E55E8C"/>
    <w:rsid w:val="00E74EC5"/>
    <w:rsid w:val="00E74F7C"/>
    <w:rsid w:val="00E93E8B"/>
    <w:rsid w:val="00E948EB"/>
    <w:rsid w:val="00E95C34"/>
    <w:rsid w:val="00E96707"/>
    <w:rsid w:val="00EA6C56"/>
    <w:rsid w:val="00EB0EEF"/>
    <w:rsid w:val="00EB671E"/>
    <w:rsid w:val="00EC102F"/>
    <w:rsid w:val="00EC3B4B"/>
    <w:rsid w:val="00EC3C8E"/>
    <w:rsid w:val="00EC51B0"/>
    <w:rsid w:val="00ED0D34"/>
    <w:rsid w:val="00ED48BB"/>
    <w:rsid w:val="00ED531E"/>
    <w:rsid w:val="00ED65EE"/>
    <w:rsid w:val="00EE2D44"/>
    <w:rsid w:val="00EF1202"/>
    <w:rsid w:val="00EF20BD"/>
    <w:rsid w:val="00EF54CD"/>
    <w:rsid w:val="00EF5720"/>
    <w:rsid w:val="00EF7ED6"/>
    <w:rsid w:val="00F032EF"/>
    <w:rsid w:val="00F04655"/>
    <w:rsid w:val="00F13088"/>
    <w:rsid w:val="00F1661F"/>
    <w:rsid w:val="00F279EA"/>
    <w:rsid w:val="00F318A6"/>
    <w:rsid w:val="00F345CB"/>
    <w:rsid w:val="00F40456"/>
    <w:rsid w:val="00F54061"/>
    <w:rsid w:val="00F56767"/>
    <w:rsid w:val="00F60E59"/>
    <w:rsid w:val="00F67F47"/>
    <w:rsid w:val="00F7182D"/>
    <w:rsid w:val="00F72F19"/>
    <w:rsid w:val="00F83C3E"/>
    <w:rsid w:val="00F83E02"/>
    <w:rsid w:val="00F84D18"/>
    <w:rsid w:val="00F94B0A"/>
    <w:rsid w:val="00FA10A5"/>
    <w:rsid w:val="00FA1D51"/>
    <w:rsid w:val="00FA25F4"/>
    <w:rsid w:val="00FA7C5C"/>
    <w:rsid w:val="00FB4831"/>
    <w:rsid w:val="00FB5582"/>
    <w:rsid w:val="00FB7295"/>
    <w:rsid w:val="00FC6D8E"/>
    <w:rsid w:val="00FD5819"/>
    <w:rsid w:val="00FE7175"/>
    <w:rsid w:val="00FF4066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0393BA40-9D0C-4581-8CE3-58612817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7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7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7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7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3451"/>
    <w:pPr>
      <w:numPr>
        <w:ilvl w:val="4"/>
        <w:numId w:val="4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3451"/>
    <w:pPr>
      <w:numPr>
        <w:ilvl w:val="5"/>
        <w:numId w:val="4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7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47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F84D18"/>
    <w:pPr>
      <w:spacing w:before="120" w:after="12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851DC6"/>
    <w:pPr>
      <w:spacing w:before="100" w:beforeAutospacing="1" w:after="100" w:afterAutospacing="1"/>
    </w:pPr>
    <w:rPr>
      <w:rFonts w:ascii="Arial" w:hAnsi="Arial" w:cs="Arial"/>
      <w:color w:val="000000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812D9A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812D9A"/>
  </w:style>
  <w:style w:type="paragraph" w:styleId="Header">
    <w:name w:val="header"/>
    <w:basedOn w:val="Normal"/>
    <w:rsid w:val="00812D9A"/>
    <w:pPr>
      <w:tabs>
        <w:tab w:val="center" w:pos="4153"/>
        <w:tab w:val="right" w:pos="8306"/>
      </w:tabs>
    </w:pPr>
  </w:style>
  <w:style w:type="paragraph" w:styleId="ColorfulList-Accent1">
    <w:name w:val="Colorful List Accent 1"/>
    <w:basedOn w:val="Normal"/>
    <w:uiPriority w:val="99"/>
    <w:qFormat/>
    <w:rsid w:val="00B0338C"/>
    <w:pPr>
      <w:ind w:left="720"/>
      <w:contextualSpacing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1F236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F236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D506CF"/>
    <w:rPr>
      <w:sz w:val="24"/>
      <w:lang w:eastAsia="en-US"/>
    </w:rPr>
  </w:style>
  <w:style w:type="character" w:styleId="CommentReference">
    <w:name w:val="annotation reference"/>
    <w:rsid w:val="00290F12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0F12"/>
    <w:rPr>
      <w:szCs w:val="24"/>
      <w:lang w:val="x-none" w:eastAsia="x-none"/>
    </w:rPr>
  </w:style>
  <w:style w:type="character" w:customStyle="1" w:styleId="CommentTextChar">
    <w:name w:val="Comment Text Char"/>
    <w:link w:val="CommentText"/>
    <w:rsid w:val="00290F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90F12"/>
    <w:rPr>
      <w:b/>
      <w:bCs/>
    </w:rPr>
  </w:style>
  <w:style w:type="character" w:customStyle="1" w:styleId="CommentSubjectChar">
    <w:name w:val="Comment Subject Char"/>
    <w:link w:val="CommentSubject"/>
    <w:rsid w:val="00290F12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579BA"/>
    <w:pPr>
      <w:widowControl w:val="0"/>
      <w:suppressAutoHyphens/>
      <w:spacing w:after="120"/>
    </w:pPr>
    <w:rPr>
      <w:rFonts w:eastAsia="Lucida Sans Unicode"/>
      <w:kern w:val="1"/>
      <w:szCs w:val="24"/>
      <w:lang w:val="x-none"/>
    </w:rPr>
  </w:style>
  <w:style w:type="character" w:customStyle="1" w:styleId="BodyTextChar">
    <w:name w:val="Body Text Char"/>
    <w:link w:val="BodyText"/>
    <w:rsid w:val="00A579BA"/>
    <w:rPr>
      <w:rFonts w:eastAsia="Lucida Sans Unicode"/>
      <w:kern w:val="1"/>
      <w:sz w:val="24"/>
      <w:szCs w:val="24"/>
      <w:lang w:eastAsia="en-US"/>
    </w:rPr>
  </w:style>
  <w:style w:type="paragraph" w:customStyle="1" w:styleId="SmallStyle">
    <w:name w:val="SmallStyle"/>
    <w:basedOn w:val="Normal"/>
    <w:rsid w:val="00A579BA"/>
    <w:pPr>
      <w:widowControl w:val="0"/>
      <w:suppressAutoHyphens/>
    </w:pPr>
    <w:rPr>
      <w:rFonts w:ascii="Tahoma" w:hAnsi="Tahoma"/>
      <w:kern w:val="1"/>
      <w:sz w:val="16"/>
      <w:szCs w:val="24"/>
      <w:lang w:eastAsia="ar-SA"/>
    </w:rPr>
  </w:style>
  <w:style w:type="paragraph" w:customStyle="1" w:styleId="TableContents">
    <w:name w:val="Table Contents"/>
    <w:basedOn w:val="Normal"/>
    <w:rsid w:val="00A579BA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ListParagraph">
    <w:name w:val="List Paragraph"/>
    <w:basedOn w:val="Normal"/>
    <w:uiPriority w:val="34"/>
    <w:qFormat/>
    <w:rsid w:val="00A579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E7F"/>
    <w:pPr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C1E7F"/>
  </w:style>
  <w:style w:type="paragraph" w:styleId="TOC2">
    <w:name w:val="toc 2"/>
    <w:basedOn w:val="Normal"/>
    <w:next w:val="Normal"/>
    <w:autoRedefine/>
    <w:uiPriority w:val="39"/>
    <w:rsid w:val="000C1E7F"/>
    <w:pPr>
      <w:ind w:left="240"/>
    </w:pPr>
  </w:style>
  <w:style w:type="character" w:styleId="Hyperlink">
    <w:name w:val="Hyperlink"/>
    <w:uiPriority w:val="99"/>
    <w:unhideWhenUsed/>
    <w:rsid w:val="000C1E7F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0634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063451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5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25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95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88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67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62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67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492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590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240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765">
          <w:marLeft w:val="188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063">
          <w:marLeft w:val="188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575">
          <w:marLeft w:val="188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500">
          <w:marLeft w:val="5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6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0C1F2-5373-48EA-87CF-C738DA25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 Excellence</vt:lpstr>
    </vt:vector>
  </TitlesOfParts>
  <Company>MABS</Company>
  <LinksUpToDate>false</LinksUpToDate>
  <CharactersWithSpaces>29391</CharactersWithSpaces>
  <SharedDoc>false</SharedDoc>
  <HLinks>
    <vt:vector size="66" baseType="variant"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_Toc531600933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_Toc531600932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_Toc531600923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_Toc531600922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_Toc531600921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_Toc531600920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_Toc531600919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_Toc531600918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_Toc531600917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_Toc531600916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_Toc531600915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Excellence</dc:title>
  <dc:subject>Normal.dot</dc:subject>
  <dc:creator>Robert Dickinson</dc:creator>
  <cp:keywords/>
  <cp:lastModifiedBy>Marika De Rosa</cp:lastModifiedBy>
  <cp:revision>2</cp:revision>
  <cp:lastPrinted>2013-10-03T19:08:00Z</cp:lastPrinted>
  <dcterms:created xsi:type="dcterms:W3CDTF">2019-07-23T07:54:00Z</dcterms:created>
  <dcterms:modified xsi:type="dcterms:W3CDTF">2019-07-23T07:54:00Z</dcterms:modified>
</cp:coreProperties>
</file>